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5" w:type="dxa"/>
        <w:tblCellSpacing w:w="0" w:type="dxa"/>
        <w:tblCellMar>
          <w:left w:w="0" w:type="dxa"/>
          <w:right w:w="0" w:type="dxa"/>
        </w:tblCellMar>
        <w:tblLook w:val="04A0" w:firstRow="1" w:lastRow="0" w:firstColumn="1" w:lastColumn="0" w:noHBand="0" w:noVBand="1"/>
      </w:tblPr>
      <w:tblGrid>
        <w:gridCol w:w="3718"/>
        <w:gridCol w:w="6397"/>
      </w:tblGrid>
      <w:tr w:rsidR="00AD5C54" w:rsidRPr="00AD5C54" w:rsidTr="0010644F">
        <w:trPr>
          <w:trHeight w:val="711"/>
          <w:tblCellSpacing w:w="0" w:type="dxa"/>
        </w:trPr>
        <w:tc>
          <w:tcPr>
            <w:tcW w:w="3718" w:type="dxa"/>
            <w:tcMar>
              <w:top w:w="0" w:type="dxa"/>
              <w:left w:w="108" w:type="dxa"/>
              <w:bottom w:w="0" w:type="dxa"/>
              <w:right w:w="108" w:type="dxa"/>
            </w:tcMar>
          </w:tcPr>
          <w:bookmarkStart w:id="0" w:name="_GoBack"/>
          <w:bookmarkEnd w:id="0"/>
          <w:p w:rsidR="000C05C4" w:rsidRPr="00AD5C54" w:rsidRDefault="000C05C4" w:rsidP="0010644F">
            <w:pPr>
              <w:spacing w:before="120" w:after="100" w:afterAutospacing="1" w:line="240" w:lineRule="auto"/>
              <w:jc w:val="center"/>
              <w:rPr>
                <w:rFonts w:eastAsia="Times New Roman" w:cs="Times New Roman"/>
                <w:szCs w:val="24"/>
              </w:rPr>
            </w:pPr>
            <w:r w:rsidRPr="00AD5C54">
              <w:rPr>
                <w:rFonts w:eastAsia="Times New Roman" w:cs="Times New Roman"/>
                <w:b/>
                <w:bCs/>
                <w:noProof/>
                <w:szCs w:val="24"/>
              </w:rPr>
              <mc:AlternateContent>
                <mc:Choice Requires="wps">
                  <w:drawing>
                    <wp:anchor distT="4294967295" distB="4294967295" distL="114300" distR="114300" simplePos="0" relativeHeight="251659264" behindDoc="0" locked="0" layoutInCell="1" allowOverlap="1" wp14:anchorId="7871C023" wp14:editId="3EE4FA6C">
                      <wp:simplePos x="0" y="0"/>
                      <wp:positionH relativeFrom="column">
                        <wp:posOffset>572135</wp:posOffset>
                      </wp:positionH>
                      <wp:positionV relativeFrom="paragraph">
                        <wp:posOffset>440689</wp:posOffset>
                      </wp:positionV>
                      <wp:extent cx="790575" cy="0"/>
                      <wp:effectExtent l="0" t="0" r="2857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0D22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5pt,34.7pt" to="107.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" strokecolor="#4579b8"/>
                  </w:pict>
                </mc:Fallback>
              </mc:AlternateContent>
            </w:r>
            <w:r w:rsidRPr="00AD5C54">
              <w:rPr>
                <w:rFonts w:eastAsia="Times New Roman" w:cs="Times New Roman"/>
                <w:b/>
                <w:bCs/>
                <w:szCs w:val="24"/>
              </w:rPr>
              <w:t>HỘI ĐỒNG NHÂN DÂN</w:t>
            </w:r>
            <w:r w:rsidRPr="00AD5C54">
              <w:rPr>
                <w:rFonts w:eastAsia="Times New Roman" w:cs="Times New Roman"/>
                <w:b/>
                <w:bCs/>
                <w:szCs w:val="24"/>
              </w:rPr>
              <w:br/>
              <w:t>TỈNH NGHỆ AN</w:t>
            </w:r>
          </w:p>
        </w:tc>
        <w:tc>
          <w:tcPr>
            <w:tcW w:w="6397" w:type="dxa"/>
            <w:tcMar>
              <w:top w:w="0" w:type="dxa"/>
              <w:left w:w="108" w:type="dxa"/>
              <w:bottom w:w="0" w:type="dxa"/>
              <w:right w:w="108" w:type="dxa"/>
            </w:tcMar>
          </w:tcPr>
          <w:p w:rsidR="000C05C4" w:rsidRPr="00AD5C54" w:rsidRDefault="000C05C4" w:rsidP="0010644F">
            <w:pPr>
              <w:spacing w:before="120" w:after="100" w:afterAutospacing="1" w:line="240" w:lineRule="auto"/>
              <w:jc w:val="center"/>
              <w:rPr>
                <w:rFonts w:eastAsia="Times New Roman" w:cs="Times New Roman"/>
                <w:szCs w:val="24"/>
              </w:rPr>
            </w:pPr>
            <w:r w:rsidRPr="00AD5C54">
              <w:rPr>
                <w:rFonts w:eastAsia="Times New Roman" w:cs="Times New Roman"/>
                <w:b/>
                <w:bCs/>
                <w:noProof/>
                <w:szCs w:val="24"/>
              </w:rPr>
              <mc:AlternateContent>
                <mc:Choice Requires="wps">
                  <w:drawing>
                    <wp:anchor distT="4294967295" distB="4294967295" distL="114300" distR="114300" simplePos="0" relativeHeight="251660288" behindDoc="0" locked="0" layoutInCell="1" allowOverlap="1" wp14:anchorId="7167D6E0" wp14:editId="37AB40D1">
                      <wp:simplePos x="0" y="0"/>
                      <wp:positionH relativeFrom="column">
                        <wp:posOffset>1025525</wp:posOffset>
                      </wp:positionH>
                      <wp:positionV relativeFrom="paragraph">
                        <wp:posOffset>478789</wp:posOffset>
                      </wp:positionV>
                      <wp:extent cx="1867535"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753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5634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75pt,37.7pt" to="227.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" strokecolor="#4579b8"/>
                  </w:pict>
                </mc:Fallback>
              </mc:AlternateContent>
            </w:r>
            <w:r w:rsidRPr="00AD5C54">
              <w:rPr>
                <w:rFonts w:eastAsia="Times New Roman" w:cs="Times New Roman"/>
                <w:b/>
                <w:bCs/>
                <w:szCs w:val="24"/>
              </w:rPr>
              <w:t xml:space="preserve"> CỘNG HÒA XÃ HỘI CHỦ NGHĨA VIỆT NAM</w:t>
            </w:r>
            <w:r w:rsidRPr="00AD5C54">
              <w:rPr>
                <w:rFonts w:eastAsia="Times New Roman" w:cs="Times New Roman"/>
                <w:b/>
                <w:bCs/>
                <w:szCs w:val="24"/>
              </w:rPr>
              <w:br/>
              <w:t xml:space="preserve">Độc lập - Tự do - Hạnh phúc </w:t>
            </w:r>
            <w:r w:rsidRPr="00AD5C54">
              <w:rPr>
                <w:rFonts w:eastAsia="Times New Roman" w:cs="Times New Roman"/>
                <w:b/>
                <w:bCs/>
                <w:szCs w:val="24"/>
              </w:rPr>
              <w:br/>
            </w:r>
          </w:p>
        </w:tc>
      </w:tr>
      <w:tr w:rsidR="00AD5C54" w:rsidRPr="00AD5C54" w:rsidTr="0010644F">
        <w:trPr>
          <w:trHeight w:val="412"/>
          <w:tblCellSpacing w:w="0" w:type="dxa"/>
        </w:trPr>
        <w:tc>
          <w:tcPr>
            <w:tcW w:w="3718" w:type="dxa"/>
            <w:tcMar>
              <w:top w:w="0" w:type="dxa"/>
              <w:left w:w="108" w:type="dxa"/>
              <w:bottom w:w="0" w:type="dxa"/>
              <w:right w:w="108" w:type="dxa"/>
            </w:tcMar>
          </w:tcPr>
          <w:p w:rsidR="000C05C4" w:rsidRPr="00AD5C54" w:rsidRDefault="000C05C4" w:rsidP="0010644F">
            <w:pPr>
              <w:spacing w:before="120" w:after="100" w:afterAutospacing="1" w:line="240" w:lineRule="auto"/>
              <w:jc w:val="center"/>
              <w:rPr>
                <w:rFonts w:eastAsia="Times New Roman" w:cs="Times New Roman"/>
                <w:sz w:val="24"/>
                <w:szCs w:val="24"/>
              </w:rPr>
            </w:pPr>
            <w:r w:rsidRPr="00AD5C54">
              <w:rPr>
                <w:rFonts w:eastAsia="Times New Roman" w:cs="Times New Roman"/>
                <w:szCs w:val="24"/>
              </w:rPr>
              <w:t xml:space="preserve">Số:       /2025/NQ-HĐND </w:t>
            </w:r>
          </w:p>
        </w:tc>
        <w:tc>
          <w:tcPr>
            <w:tcW w:w="6397" w:type="dxa"/>
            <w:tcMar>
              <w:top w:w="0" w:type="dxa"/>
              <w:left w:w="108" w:type="dxa"/>
              <w:bottom w:w="0" w:type="dxa"/>
              <w:right w:w="108" w:type="dxa"/>
            </w:tcMar>
          </w:tcPr>
          <w:p w:rsidR="000C05C4" w:rsidRPr="00AD5C54" w:rsidRDefault="000C05C4" w:rsidP="0010644F">
            <w:pPr>
              <w:spacing w:before="120" w:after="100" w:afterAutospacing="1" w:line="240" w:lineRule="auto"/>
              <w:jc w:val="center"/>
              <w:rPr>
                <w:rFonts w:eastAsia="Times New Roman" w:cs="Times New Roman"/>
                <w:sz w:val="24"/>
                <w:szCs w:val="24"/>
              </w:rPr>
            </w:pPr>
            <w:r w:rsidRPr="00AD5C54">
              <w:rPr>
                <w:rFonts w:eastAsia="Times New Roman" w:cs="Times New Roman"/>
                <w:i/>
                <w:iCs/>
                <w:sz w:val="28"/>
                <w:szCs w:val="24"/>
              </w:rPr>
              <w:t xml:space="preserve">       Nghệ An, ngày      tháng     năm 2025</w:t>
            </w:r>
          </w:p>
        </w:tc>
      </w:tr>
    </w:tbl>
    <w:p w:rsidR="000C05C4" w:rsidRPr="00AD5C54" w:rsidRDefault="000C05C4" w:rsidP="000C05C4">
      <w:pPr>
        <w:spacing w:before="120" w:after="120"/>
        <w:jc w:val="both"/>
        <w:rPr>
          <w:rFonts w:eastAsia="Times New Roman"/>
          <w:b/>
          <w:sz w:val="18"/>
          <w:szCs w:val="24"/>
        </w:rPr>
      </w:pPr>
      <w:r w:rsidRPr="00AD5C54">
        <w:rPr>
          <w:rFonts w:eastAsia="Times New Roman"/>
          <w:b/>
          <w:sz w:val="18"/>
          <w:szCs w:val="24"/>
        </w:rPr>
        <w:t>               (DỰ THẢO)</w:t>
      </w:r>
    </w:p>
    <w:p w:rsidR="000C05C4" w:rsidRPr="00AD5C54" w:rsidRDefault="000C05C4" w:rsidP="000C05C4">
      <w:pPr>
        <w:spacing w:before="0" w:after="0" w:line="240" w:lineRule="auto"/>
        <w:jc w:val="center"/>
        <w:rPr>
          <w:rFonts w:eastAsia="Times New Roman"/>
          <w:b/>
          <w:bCs/>
          <w:sz w:val="28"/>
          <w:szCs w:val="24"/>
        </w:rPr>
      </w:pPr>
      <w:r w:rsidRPr="00AD5C54">
        <w:rPr>
          <w:rFonts w:eastAsia="Times New Roman"/>
          <w:b/>
          <w:bCs/>
          <w:sz w:val="28"/>
          <w:szCs w:val="24"/>
        </w:rPr>
        <w:t>NGHỊ QUYẾT</w:t>
      </w:r>
    </w:p>
    <w:p w:rsidR="004206B7" w:rsidRPr="00AD5C54" w:rsidRDefault="004206B7" w:rsidP="004206B7">
      <w:pPr>
        <w:pStyle w:val="NormalWeb"/>
        <w:shd w:val="clear" w:color="auto" w:fill="FFFFFF"/>
        <w:spacing w:before="0" w:beforeAutospacing="0" w:after="0" w:afterAutospacing="0"/>
        <w:jc w:val="center"/>
        <w:rPr>
          <w:b/>
          <w:sz w:val="28"/>
          <w:szCs w:val="28"/>
          <w:lang w:val="pt-BR"/>
        </w:rPr>
      </w:pPr>
      <w:r w:rsidRPr="00AD5C54">
        <w:rPr>
          <w:b/>
          <w:sz w:val="28"/>
          <w:szCs w:val="28"/>
        </w:rPr>
        <w:t xml:space="preserve">Sửa đổi, bổ sung một số điều Nghị quyết số 11/2021/NQ-HĐND ngày 13 tháng 8 năm 2021 của Hội đồng nhân dân tỉnh Nghệ An Quy định </w:t>
      </w:r>
      <w:r w:rsidRPr="00AD5C54">
        <w:rPr>
          <w:b/>
          <w:sz w:val="28"/>
          <w:szCs w:val="28"/>
          <w:lang w:val="pt-BR"/>
        </w:rPr>
        <w:t>chế độ dinh dưỡng đặc thù và một số chính sách hỗ trợ đối với huấn luyện viên, vận động viên thành tích cao tỉnh Nghệ An</w:t>
      </w:r>
    </w:p>
    <w:p w:rsidR="000C05C4" w:rsidRPr="00AD5C54" w:rsidRDefault="000C05C4" w:rsidP="000C05C4">
      <w:pPr>
        <w:pStyle w:val="NormalWeb"/>
        <w:shd w:val="clear" w:color="auto" w:fill="FFFFFF"/>
        <w:spacing w:before="0" w:beforeAutospacing="0" w:after="0" w:afterAutospacing="0"/>
        <w:jc w:val="center"/>
        <w:rPr>
          <w:b/>
          <w:bCs/>
          <w:sz w:val="12"/>
          <w:szCs w:val="28"/>
          <w:lang w:val="pt-BR"/>
        </w:rPr>
      </w:pPr>
    </w:p>
    <w:p w:rsidR="000C05C4" w:rsidRPr="00AD5C54" w:rsidRDefault="000C05C4" w:rsidP="000C05C4">
      <w:pPr>
        <w:pStyle w:val="NormalWeb"/>
        <w:shd w:val="clear" w:color="auto" w:fill="FFFFFF"/>
        <w:spacing w:before="0" w:beforeAutospacing="0" w:after="0" w:afterAutospacing="0"/>
        <w:jc w:val="center"/>
        <w:rPr>
          <w:b/>
          <w:bCs/>
          <w:sz w:val="26"/>
          <w:szCs w:val="28"/>
          <w:lang w:val="pt-BR"/>
        </w:rPr>
      </w:pPr>
    </w:p>
    <w:p w:rsidR="004206B7" w:rsidRPr="00AD5C54" w:rsidRDefault="004206B7" w:rsidP="003B661B">
      <w:pPr>
        <w:widowControl w:val="0"/>
        <w:spacing w:before="0" w:after="0" w:line="264" w:lineRule="auto"/>
        <w:ind w:firstLine="720"/>
        <w:jc w:val="both"/>
        <w:rPr>
          <w:rFonts w:asciiTheme="majorHAnsi" w:hAnsiTheme="majorHAnsi" w:cstheme="majorHAnsi"/>
          <w:i/>
          <w:spacing w:val="-8"/>
          <w:sz w:val="28"/>
          <w:szCs w:val="28"/>
          <w:lang w:val="pt-BR"/>
        </w:rPr>
      </w:pPr>
      <w:r w:rsidRPr="00AD5C54">
        <w:rPr>
          <w:rFonts w:asciiTheme="majorHAnsi" w:hAnsiTheme="majorHAnsi" w:cstheme="majorHAnsi"/>
          <w:i/>
          <w:spacing w:val="-8"/>
          <w:sz w:val="28"/>
          <w:szCs w:val="28"/>
          <w:lang w:val="pt-BR"/>
        </w:rPr>
        <w:t xml:space="preserve">Căn cứ </w:t>
      </w:r>
      <w:r w:rsidRPr="00AD5C54">
        <w:rPr>
          <w:rFonts w:asciiTheme="majorHAnsi" w:hAnsiTheme="majorHAnsi" w:cstheme="majorHAnsi"/>
          <w:i/>
          <w:sz w:val="28"/>
          <w:szCs w:val="28"/>
          <w:lang w:val="pt-BR"/>
        </w:rPr>
        <w:t>Luật Tổ chức chính quyền địa phương ngày 16/6/2025</w:t>
      </w:r>
      <w:r w:rsidRPr="00AD5C54">
        <w:rPr>
          <w:rFonts w:asciiTheme="majorHAnsi" w:hAnsiTheme="majorHAnsi" w:cstheme="majorHAnsi"/>
          <w:i/>
          <w:spacing w:val="-8"/>
          <w:sz w:val="28"/>
          <w:szCs w:val="28"/>
          <w:lang w:val="pt-BR"/>
        </w:rPr>
        <w:t>;</w:t>
      </w:r>
    </w:p>
    <w:p w:rsidR="004206B7" w:rsidRPr="00AD5C54" w:rsidRDefault="004206B7" w:rsidP="003B661B">
      <w:pPr>
        <w:pStyle w:val="NormalWeb"/>
        <w:spacing w:before="0" w:beforeAutospacing="0" w:after="0" w:afterAutospacing="0" w:line="264" w:lineRule="auto"/>
        <w:ind w:firstLine="720"/>
        <w:jc w:val="both"/>
        <w:rPr>
          <w:rFonts w:asciiTheme="majorHAnsi" w:hAnsiTheme="majorHAnsi" w:cstheme="majorHAnsi"/>
          <w:i/>
          <w:spacing w:val="-8"/>
          <w:sz w:val="28"/>
          <w:szCs w:val="28"/>
          <w:lang w:val="pt-BR"/>
        </w:rPr>
      </w:pPr>
      <w:r w:rsidRPr="00AD5C54">
        <w:rPr>
          <w:rStyle w:val="fontstyle01"/>
          <w:rFonts w:asciiTheme="majorHAnsi" w:hAnsiTheme="majorHAnsi" w:cstheme="majorHAnsi"/>
          <w:i/>
          <w:color w:val="auto"/>
          <w:spacing w:val="-8"/>
          <w:sz w:val="28"/>
          <w:szCs w:val="28"/>
          <w:lang w:val="pt-BR"/>
        </w:rPr>
        <w:t xml:space="preserve">Căn cứ </w:t>
      </w:r>
      <w:r w:rsidRPr="00AD5C54">
        <w:rPr>
          <w:rFonts w:asciiTheme="majorHAnsi" w:hAnsiTheme="majorHAnsi" w:cstheme="majorHAnsi"/>
          <w:i/>
          <w:sz w:val="28"/>
          <w:szCs w:val="28"/>
          <w:lang w:val="pt-BR"/>
        </w:rPr>
        <w:t>Luật Ban hành văn bản quy phạm pháp luật năm 2025</w:t>
      </w:r>
      <w:r w:rsidRPr="00AD5C54">
        <w:rPr>
          <w:rFonts w:asciiTheme="majorHAnsi" w:hAnsiTheme="majorHAnsi" w:cstheme="majorHAnsi"/>
          <w:i/>
          <w:iCs/>
          <w:sz w:val="28"/>
          <w:szCs w:val="28"/>
          <w:shd w:val="clear" w:color="auto" w:fill="FFFFFF"/>
          <w:lang w:val="pt-BR"/>
        </w:rPr>
        <w:t>;</w:t>
      </w:r>
    </w:p>
    <w:p w:rsidR="000C05C4" w:rsidRPr="00AD5C54" w:rsidRDefault="000C05C4" w:rsidP="003B661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line="264" w:lineRule="auto"/>
        <w:ind w:firstLine="720"/>
        <w:jc w:val="both"/>
        <w:rPr>
          <w:rFonts w:asciiTheme="majorHAnsi" w:eastAsia="Times New Roman" w:hAnsiTheme="majorHAnsi" w:cstheme="majorHAnsi"/>
          <w:sz w:val="28"/>
          <w:szCs w:val="28"/>
          <w:lang w:val="pt-BR"/>
        </w:rPr>
      </w:pPr>
      <w:r w:rsidRPr="00AD5C54">
        <w:rPr>
          <w:rFonts w:asciiTheme="majorHAnsi" w:eastAsia="Times New Roman" w:hAnsiTheme="majorHAnsi" w:cstheme="majorHAnsi"/>
          <w:i/>
          <w:iCs/>
          <w:sz w:val="28"/>
          <w:szCs w:val="28"/>
          <w:lang w:val="pt-BR"/>
        </w:rPr>
        <w:t>Căn cứ Luật Ngân sách nhà nước ngày 25 tháng 6 năm 20</w:t>
      </w:r>
      <w:r w:rsidR="00C23E5D">
        <w:rPr>
          <w:rFonts w:asciiTheme="majorHAnsi" w:eastAsia="Times New Roman" w:hAnsiTheme="majorHAnsi" w:cstheme="majorHAnsi"/>
          <w:i/>
          <w:iCs/>
          <w:sz w:val="28"/>
          <w:szCs w:val="28"/>
          <w:lang w:val="pt-BR"/>
        </w:rPr>
        <w:t>2</w:t>
      </w:r>
      <w:r w:rsidRPr="00AD5C54">
        <w:rPr>
          <w:rFonts w:asciiTheme="majorHAnsi" w:eastAsia="Times New Roman" w:hAnsiTheme="majorHAnsi" w:cstheme="majorHAnsi"/>
          <w:i/>
          <w:iCs/>
          <w:sz w:val="28"/>
          <w:szCs w:val="28"/>
          <w:lang w:val="pt-BR"/>
        </w:rPr>
        <w:t>5;</w:t>
      </w:r>
    </w:p>
    <w:p w:rsidR="000C05C4" w:rsidRPr="00AD5C54" w:rsidRDefault="004206B7" w:rsidP="003B661B">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0" w:line="264" w:lineRule="auto"/>
        <w:ind w:firstLine="567"/>
        <w:jc w:val="both"/>
        <w:rPr>
          <w:rFonts w:asciiTheme="majorHAnsi" w:eastAsia="Times New Roman" w:hAnsiTheme="majorHAnsi" w:cstheme="majorHAnsi"/>
          <w:i/>
          <w:iCs/>
          <w:sz w:val="28"/>
          <w:szCs w:val="28"/>
          <w:lang w:val="pt-BR"/>
        </w:rPr>
      </w:pPr>
      <w:r w:rsidRPr="00AD5C54">
        <w:rPr>
          <w:rFonts w:asciiTheme="majorHAnsi" w:eastAsia="Times New Roman" w:hAnsiTheme="majorHAnsi" w:cstheme="majorHAnsi"/>
          <w:i/>
          <w:iCs/>
          <w:sz w:val="28"/>
          <w:szCs w:val="28"/>
          <w:lang w:val="pt-BR"/>
        </w:rPr>
        <w:t xml:space="preserve"> </w:t>
      </w:r>
      <w:r w:rsidR="000C05C4" w:rsidRPr="00AD5C54">
        <w:rPr>
          <w:rFonts w:asciiTheme="majorHAnsi" w:eastAsia="Times New Roman" w:hAnsiTheme="majorHAnsi" w:cstheme="majorHAnsi"/>
          <w:i/>
          <w:iCs/>
          <w:sz w:val="28"/>
          <w:szCs w:val="28"/>
          <w:lang w:val="pt-BR"/>
        </w:rPr>
        <w:t>Căn cứ Luật Thể dục, Thể thao ngày 29 tháng 11 năm 2006; Luật sửa đổi bổ sung một số điều Luật Thể dục, Thể thao ngày 14 tháng 6 năm 2018;</w:t>
      </w:r>
    </w:p>
    <w:p w:rsidR="000C05C4" w:rsidRPr="00AD5C54" w:rsidRDefault="000C05C4" w:rsidP="003B661B">
      <w:pPr>
        <w:spacing w:before="0" w:after="0" w:line="264" w:lineRule="auto"/>
        <w:ind w:firstLine="720"/>
        <w:jc w:val="both"/>
        <w:rPr>
          <w:rFonts w:asciiTheme="majorHAnsi" w:eastAsia="Times New Roman" w:hAnsiTheme="majorHAnsi" w:cstheme="majorHAnsi"/>
          <w:i/>
          <w:spacing w:val="-4"/>
          <w:sz w:val="28"/>
          <w:szCs w:val="28"/>
          <w:lang w:val="pt-BR"/>
        </w:rPr>
      </w:pPr>
      <w:r w:rsidRPr="00AD5C54">
        <w:rPr>
          <w:rFonts w:asciiTheme="majorHAnsi" w:eastAsia="Times New Roman" w:hAnsiTheme="majorHAnsi" w:cstheme="majorHAnsi"/>
          <w:i/>
          <w:sz w:val="28"/>
          <w:szCs w:val="28"/>
          <w:lang w:val="pt-BR"/>
        </w:rPr>
        <w:t>Căn cứ Nghị định số 163/2016/NĐ-CP ngày 21/12/2016 của Chính phủ quy định chi tiết thi hành một số điều của Luật Ngân sách nhà nước;</w:t>
      </w:r>
    </w:p>
    <w:p w:rsidR="000C05C4" w:rsidRPr="00AD5C54" w:rsidRDefault="000C05C4" w:rsidP="003B661B">
      <w:pPr>
        <w:spacing w:before="0" w:after="0" w:line="264" w:lineRule="auto"/>
        <w:ind w:firstLine="720"/>
        <w:jc w:val="both"/>
        <w:rPr>
          <w:rFonts w:asciiTheme="majorHAnsi" w:eastAsia="Times New Roman" w:hAnsiTheme="majorHAnsi" w:cstheme="majorHAnsi"/>
          <w:i/>
          <w:spacing w:val="-4"/>
          <w:sz w:val="28"/>
          <w:szCs w:val="28"/>
          <w:lang w:val="pt-BR"/>
        </w:rPr>
      </w:pPr>
      <w:r w:rsidRPr="00AD5C54">
        <w:rPr>
          <w:rFonts w:asciiTheme="majorHAnsi" w:eastAsia="Times New Roman" w:hAnsiTheme="majorHAnsi" w:cstheme="majorHAnsi"/>
          <w:i/>
          <w:spacing w:val="-4"/>
          <w:sz w:val="28"/>
          <w:szCs w:val="28"/>
          <w:lang w:val="pt-BR"/>
        </w:rPr>
        <w:t xml:space="preserve">Căn cứ Nghị định số 36/2019/NĐ - CP ngày 29 tháng 4 năm 2019 của Chính phủ Quy định chi tiết một số điều của Luật Sửa đổi, bổ sung một số điều của Luật Thể dục, thể thao; </w:t>
      </w:r>
    </w:p>
    <w:p w:rsidR="000C05C4" w:rsidRPr="00C23E5D" w:rsidRDefault="000C05C4" w:rsidP="00C23E5D">
      <w:pPr>
        <w:spacing w:before="0" w:after="0" w:line="264" w:lineRule="auto"/>
        <w:ind w:firstLine="720"/>
        <w:jc w:val="both"/>
        <w:rPr>
          <w:rFonts w:asciiTheme="majorHAnsi" w:eastAsia="Times New Roman" w:hAnsiTheme="majorHAnsi" w:cstheme="majorHAnsi"/>
          <w:i/>
          <w:iCs/>
          <w:sz w:val="28"/>
          <w:szCs w:val="28"/>
          <w:lang w:val="pt-BR"/>
        </w:rPr>
      </w:pPr>
      <w:r w:rsidRPr="00AD5C54">
        <w:rPr>
          <w:rFonts w:asciiTheme="majorHAnsi" w:eastAsia="Times New Roman" w:hAnsiTheme="majorHAnsi" w:cstheme="majorHAnsi"/>
          <w:i/>
          <w:iCs/>
          <w:sz w:val="28"/>
          <w:szCs w:val="28"/>
          <w:lang w:val="pt-BR"/>
        </w:rPr>
        <w:t xml:space="preserve">Xét Tờ trình số       /TTr-UBND ngày    /    /2025 của </w:t>
      </w:r>
      <w:r w:rsidRPr="00AD5C54">
        <w:rPr>
          <w:rFonts w:asciiTheme="majorHAnsi" w:eastAsia="Times New Roman" w:hAnsiTheme="majorHAnsi" w:cstheme="majorHAnsi"/>
          <w:i/>
          <w:iCs/>
          <w:sz w:val="28"/>
          <w:szCs w:val="28"/>
          <w:shd w:val="clear" w:color="auto" w:fill="FFFFFF"/>
          <w:lang w:val="pt-BR"/>
        </w:rPr>
        <w:t>Ủy ban</w:t>
      </w:r>
      <w:r w:rsidRPr="00AD5C54">
        <w:rPr>
          <w:rFonts w:asciiTheme="majorHAnsi" w:eastAsia="Times New Roman" w:hAnsiTheme="majorHAnsi" w:cstheme="majorHAnsi"/>
          <w:i/>
          <w:iCs/>
          <w:sz w:val="28"/>
          <w:szCs w:val="28"/>
          <w:lang w:val="pt-BR"/>
        </w:rPr>
        <w:t xml:space="preserve"> nhân dân tỉnh; Báo cáo thẩm tra của Ban Văn hóa - Xã hội và ý kiến thảo luận của đại biểu Hội đồng nhân dân tỉnh tại kỳ họp…,</w:t>
      </w:r>
    </w:p>
    <w:p w:rsidR="004206B7" w:rsidRPr="00AD5C54" w:rsidRDefault="000C05C4" w:rsidP="003B661B">
      <w:pPr>
        <w:spacing w:before="0" w:after="0" w:line="264" w:lineRule="auto"/>
        <w:ind w:firstLine="720"/>
        <w:jc w:val="both"/>
        <w:rPr>
          <w:b/>
          <w:sz w:val="28"/>
          <w:szCs w:val="28"/>
          <w:lang w:val="pt-BR"/>
        </w:rPr>
      </w:pPr>
      <w:bookmarkStart w:id="1" w:name="dieu_1"/>
      <w:r w:rsidRPr="00AD5C54">
        <w:rPr>
          <w:rFonts w:eastAsia="Times New Roman"/>
          <w:b/>
          <w:bCs/>
          <w:sz w:val="28"/>
          <w:szCs w:val="28"/>
          <w:lang w:val="pt-BR"/>
        </w:rPr>
        <w:t>Điều 1</w:t>
      </w:r>
      <w:bookmarkEnd w:id="1"/>
      <w:r w:rsidRPr="00AD5C54">
        <w:rPr>
          <w:rFonts w:eastAsia="Times New Roman"/>
          <w:b/>
          <w:bCs/>
          <w:sz w:val="28"/>
          <w:szCs w:val="28"/>
          <w:lang w:val="pt-BR"/>
        </w:rPr>
        <w:t xml:space="preserve">. </w:t>
      </w:r>
      <w:r w:rsidR="004206B7" w:rsidRPr="00AD5C54">
        <w:rPr>
          <w:b/>
          <w:bCs/>
          <w:sz w:val="28"/>
          <w:szCs w:val="28"/>
          <w:lang w:val="pt-BR"/>
        </w:rPr>
        <w:t xml:space="preserve">Sửa đổi, bổ sung một số điều </w:t>
      </w:r>
      <w:r w:rsidR="004206B7" w:rsidRPr="00AD5C54">
        <w:rPr>
          <w:b/>
          <w:sz w:val="28"/>
          <w:szCs w:val="28"/>
          <w:lang w:val="pt-BR"/>
        </w:rPr>
        <w:t>Nghị quyết số 11/2021/NQ- HĐND ngày 13 tháng 8 năm 2021 của Hội đồng nhân dân tỉnh Nghệ An Quy định chế độ dinh dưỡng đặc thù và một số chính sách hỗ trợ đối với huấn luyện viên, vận động viên thành tích cao tỉnh Nghệ An.</w:t>
      </w:r>
    </w:p>
    <w:p w:rsidR="004206B7" w:rsidRPr="00AD5C54" w:rsidRDefault="004206B7" w:rsidP="003B661B">
      <w:pPr>
        <w:spacing w:before="0" w:after="0" w:line="264" w:lineRule="auto"/>
        <w:ind w:firstLine="720"/>
        <w:jc w:val="both"/>
        <w:rPr>
          <w:rFonts w:eastAsia="Times New Roman"/>
          <w:b/>
          <w:bCs/>
          <w:sz w:val="28"/>
          <w:szCs w:val="28"/>
          <w:lang w:val="pt-BR"/>
        </w:rPr>
      </w:pPr>
      <w:r w:rsidRPr="00AD5C54">
        <w:rPr>
          <w:sz w:val="28"/>
          <w:szCs w:val="28"/>
          <w:lang w:val="pt-BR"/>
        </w:rPr>
        <w:t>1. Sửa đổi, bổ sung  khoản 1 Điều 1 như sau:</w:t>
      </w:r>
    </w:p>
    <w:p w:rsidR="004206B7" w:rsidRPr="00AD5C54" w:rsidRDefault="004206B7" w:rsidP="003B661B">
      <w:pPr>
        <w:spacing w:before="0" w:after="0" w:line="264" w:lineRule="auto"/>
        <w:ind w:firstLine="720"/>
        <w:jc w:val="both"/>
        <w:rPr>
          <w:sz w:val="28"/>
          <w:szCs w:val="28"/>
          <w:lang w:val="nl-NL"/>
        </w:rPr>
      </w:pPr>
      <w:r w:rsidRPr="00AD5C54">
        <w:rPr>
          <w:rFonts w:eastAsia="Times New Roman"/>
          <w:b/>
          <w:sz w:val="28"/>
          <w:szCs w:val="28"/>
          <w:lang w:val="pt-BR"/>
        </w:rPr>
        <w:t>“</w:t>
      </w:r>
      <w:r w:rsidRPr="00AD5C54">
        <w:rPr>
          <w:sz w:val="28"/>
          <w:szCs w:val="28"/>
          <w:lang w:val="nl-NL"/>
        </w:rPr>
        <w:t>Nghị quyết này quy định nội dung và mức chi thực hiện chế độ dinh dưỡng đặc thù; chính sách hỗ trợ kinh phí đối với huấn luyện viên, vận động viên đạt thành tích cao; hỗ trợ kinh phí thuê khoán huấn luyện viên và hỗ trợ kinh phí đào tạo bóng đá trẻ tỉnh Nghệ An”</w:t>
      </w:r>
    </w:p>
    <w:p w:rsidR="004206B7" w:rsidRPr="00AD5C54" w:rsidRDefault="004206B7" w:rsidP="003B661B">
      <w:pPr>
        <w:spacing w:before="0" w:after="0" w:line="264" w:lineRule="auto"/>
        <w:ind w:firstLine="720"/>
        <w:jc w:val="both"/>
        <w:rPr>
          <w:sz w:val="28"/>
          <w:szCs w:val="28"/>
          <w:lang w:val="pt-BR"/>
        </w:rPr>
      </w:pPr>
      <w:r w:rsidRPr="00AD5C54">
        <w:rPr>
          <w:sz w:val="28"/>
          <w:szCs w:val="28"/>
          <w:lang w:val="pt-BR"/>
        </w:rPr>
        <w:t xml:space="preserve">2. Sửa đổi, bổ sung  một số điểm của khoản </w:t>
      </w:r>
      <w:r w:rsidR="006C7F12" w:rsidRPr="00AD5C54">
        <w:rPr>
          <w:sz w:val="28"/>
          <w:szCs w:val="28"/>
          <w:lang w:val="pt-BR"/>
        </w:rPr>
        <w:t>2</w:t>
      </w:r>
      <w:r w:rsidRPr="00AD5C54">
        <w:rPr>
          <w:sz w:val="28"/>
          <w:szCs w:val="28"/>
          <w:lang w:val="pt-BR"/>
        </w:rPr>
        <w:t xml:space="preserve"> Điều 1 như sau:</w:t>
      </w:r>
    </w:p>
    <w:p w:rsidR="006C7F12" w:rsidRPr="00AD5C54" w:rsidRDefault="006C7F12" w:rsidP="003B661B">
      <w:pPr>
        <w:spacing w:before="0" w:after="0" w:line="264" w:lineRule="auto"/>
        <w:ind w:firstLine="720"/>
        <w:jc w:val="both"/>
        <w:rPr>
          <w:rFonts w:eastAsia="Times New Roman"/>
          <w:b/>
          <w:bCs/>
          <w:sz w:val="28"/>
          <w:szCs w:val="28"/>
          <w:lang w:val="pt-BR"/>
        </w:rPr>
      </w:pPr>
      <w:r w:rsidRPr="00AD5C54">
        <w:rPr>
          <w:sz w:val="28"/>
          <w:szCs w:val="28"/>
          <w:lang w:val="pt-BR"/>
        </w:rPr>
        <w:t>a) Bổ sung điểm h</w:t>
      </w:r>
      <w:r w:rsidR="00BC72A9" w:rsidRPr="00AD5C54">
        <w:rPr>
          <w:sz w:val="28"/>
          <w:szCs w:val="28"/>
          <w:lang w:val="pt-BR"/>
        </w:rPr>
        <w:t>, điểm i</w:t>
      </w:r>
      <w:r w:rsidRPr="00AD5C54">
        <w:rPr>
          <w:sz w:val="28"/>
          <w:szCs w:val="28"/>
          <w:lang w:val="pt-BR"/>
        </w:rPr>
        <w:t xml:space="preserve"> vào sau điểm g như sau:</w:t>
      </w:r>
    </w:p>
    <w:p w:rsidR="006C7F12" w:rsidRPr="00AD5C54" w:rsidRDefault="006C7F12" w:rsidP="003B661B">
      <w:pPr>
        <w:spacing w:before="0" w:after="0" w:line="264" w:lineRule="auto"/>
        <w:ind w:left="720"/>
        <w:jc w:val="both"/>
        <w:rPr>
          <w:sz w:val="28"/>
          <w:szCs w:val="28"/>
          <w:lang w:val="pt-BR"/>
        </w:rPr>
      </w:pPr>
      <w:r w:rsidRPr="00AD5C54">
        <w:rPr>
          <w:b/>
          <w:sz w:val="28"/>
          <w:szCs w:val="28"/>
          <w:lang w:val="nl-NL"/>
        </w:rPr>
        <w:t>“</w:t>
      </w:r>
      <w:r w:rsidRPr="00AD5C54">
        <w:rPr>
          <w:sz w:val="28"/>
          <w:szCs w:val="28"/>
          <w:lang w:val="nl-NL"/>
        </w:rPr>
        <w:t>h)</w:t>
      </w:r>
      <w:r w:rsidRPr="00AD5C54">
        <w:rPr>
          <w:b/>
          <w:sz w:val="28"/>
          <w:szCs w:val="28"/>
          <w:lang w:val="nl-NL"/>
        </w:rPr>
        <w:t xml:space="preserve"> </w:t>
      </w:r>
      <w:r w:rsidRPr="00AD5C54">
        <w:rPr>
          <w:rFonts w:cs="Times New Roman"/>
          <w:sz w:val="28"/>
          <w:szCs w:val="28"/>
          <w:lang w:val="vi-VN"/>
        </w:rPr>
        <w:t xml:space="preserve">Huấn luyện viên, vận động viên </w:t>
      </w:r>
      <w:r w:rsidRPr="00AD5C54">
        <w:rPr>
          <w:sz w:val="28"/>
          <w:szCs w:val="28"/>
          <w:lang w:val="pt-BR"/>
        </w:rPr>
        <w:t>tập trung môn bóng đá trẻ tỉnh Nghệ An</w:t>
      </w:r>
      <w:r w:rsidR="00BC72A9" w:rsidRPr="00AD5C54">
        <w:rPr>
          <w:sz w:val="28"/>
          <w:szCs w:val="28"/>
          <w:lang w:val="pt-BR"/>
        </w:rPr>
        <w:t>;</w:t>
      </w:r>
      <w:r w:rsidRPr="00AD5C54">
        <w:rPr>
          <w:sz w:val="28"/>
          <w:szCs w:val="28"/>
          <w:lang w:val="pt-BR"/>
        </w:rPr>
        <w:t xml:space="preserve"> </w:t>
      </w:r>
    </w:p>
    <w:p w:rsidR="004206B7" w:rsidRPr="00AD5C54" w:rsidRDefault="006C7F12" w:rsidP="003B661B">
      <w:pPr>
        <w:spacing w:before="0" w:after="0" w:line="264" w:lineRule="auto"/>
        <w:ind w:firstLine="720"/>
        <w:jc w:val="both"/>
        <w:rPr>
          <w:b/>
          <w:sz w:val="28"/>
          <w:szCs w:val="28"/>
          <w:lang w:val="pt-BR"/>
        </w:rPr>
      </w:pPr>
      <w:r w:rsidRPr="00AD5C54">
        <w:rPr>
          <w:sz w:val="28"/>
          <w:szCs w:val="28"/>
          <w:lang w:val="pt-BR"/>
        </w:rPr>
        <w:t xml:space="preserve">i) </w:t>
      </w:r>
      <w:r w:rsidRPr="00AD5C54">
        <w:rPr>
          <w:rFonts w:asciiTheme="majorHAnsi" w:hAnsiTheme="majorHAnsi" w:cstheme="majorHAnsi"/>
          <w:sz w:val="28"/>
          <w:szCs w:val="28"/>
          <w:shd w:val="clear" w:color="auto" w:fill="FFFFFF"/>
          <w:lang w:val="vi-VN"/>
        </w:rPr>
        <w:t>Các cơ quan, đơn vị, tổ chức, cá nhân có liên quan đến công tác đào tạo vận động viên bóng đá trẻ</w:t>
      </w:r>
      <w:r w:rsidRPr="00AD5C54">
        <w:rPr>
          <w:rFonts w:asciiTheme="majorHAnsi" w:hAnsiTheme="majorHAnsi" w:cstheme="majorHAnsi"/>
          <w:sz w:val="28"/>
          <w:szCs w:val="28"/>
          <w:shd w:val="clear" w:color="auto" w:fill="FFFFFF"/>
          <w:lang w:val="pt-BR"/>
        </w:rPr>
        <w:t>”</w:t>
      </w:r>
    </w:p>
    <w:p w:rsidR="004206B7" w:rsidRPr="00AD5C54" w:rsidRDefault="00BC72A9" w:rsidP="003B661B">
      <w:pPr>
        <w:spacing w:before="0" w:after="0" w:line="264" w:lineRule="auto"/>
        <w:ind w:firstLine="720"/>
        <w:jc w:val="both"/>
        <w:rPr>
          <w:rFonts w:eastAsia="Times New Roman"/>
          <w:sz w:val="28"/>
          <w:szCs w:val="28"/>
          <w:lang w:val="nl-NL"/>
        </w:rPr>
      </w:pPr>
      <w:r w:rsidRPr="00AD5C54">
        <w:rPr>
          <w:rFonts w:eastAsia="Times New Roman"/>
          <w:sz w:val="28"/>
          <w:szCs w:val="28"/>
          <w:lang w:val="nl-NL"/>
        </w:rPr>
        <w:t>3. Sửa đổi, bổ sung Điều 3 như sau:</w:t>
      </w:r>
    </w:p>
    <w:p w:rsidR="00BC72A9" w:rsidRPr="00AD5C54" w:rsidRDefault="00BC72A9" w:rsidP="003B661B">
      <w:pPr>
        <w:spacing w:before="0" w:after="0" w:line="264" w:lineRule="auto"/>
        <w:ind w:firstLine="720"/>
        <w:jc w:val="both"/>
        <w:rPr>
          <w:sz w:val="28"/>
          <w:szCs w:val="28"/>
          <w:lang w:val="vi-VN"/>
        </w:rPr>
      </w:pPr>
      <w:r w:rsidRPr="00AD5C54">
        <w:rPr>
          <w:rFonts w:eastAsia="Times New Roman"/>
          <w:sz w:val="28"/>
          <w:szCs w:val="28"/>
          <w:lang w:val="nl-NL"/>
        </w:rPr>
        <w:lastRenderedPageBreak/>
        <w:t xml:space="preserve">“Điều 3. </w:t>
      </w:r>
      <w:r w:rsidRPr="00AD5C54">
        <w:rPr>
          <w:sz w:val="28"/>
          <w:szCs w:val="28"/>
          <w:lang w:val="vi-VN"/>
        </w:rPr>
        <w:t>Chính sách hỗ trợ kinh phí cho huấn luyện viên, vận động viên đạt thành tích cao giai đoạn 2026-2030</w:t>
      </w:r>
    </w:p>
    <w:p w:rsidR="00791A0C" w:rsidRPr="00AD5C54" w:rsidRDefault="009566D7" w:rsidP="00791A0C">
      <w:pPr>
        <w:shd w:val="clear" w:color="auto" w:fill="FFFFFF"/>
        <w:spacing w:before="0" w:after="0" w:line="288" w:lineRule="auto"/>
        <w:ind w:firstLine="720"/>
        <w:rPr>
          <w:rFonts w:eastAsia="Times New Roman" w:cs="Times New Roman"/>
          <w:iCs/>
          <w:sz w:val="28"/>
          <w:szCs w:val="28"/>
          <w:lang w:val="es-ES"/>
        </w:rPr>
      </w:pPr>
      <w:r w:rsidRPr="00AD5C54">
        <w:rPr>
          <w:rFonts w:eastAsia="Times New Roman" w:cs="Times New Roman"/>
          <w:sz w:val="28"/>
          <w:szCs w:val="28"/>
          <w:lang w:val="es-ES"/>
        </w:rPr>
        <w:t>1.</w:t>
      </w:r>
      <w:r w:rsidR="00791A0C" w:rsidRPr="00AD5C54">
        <w:rPr>
          <w:rFonts w:eastAsia="Times New Roman" w:cs="Times New Roman"/>
          <w:iCs/>
          <w:sz w:val="28"/>
          <w:szCs w:val="28"/>
          <w:lang w:val="es-ES"/>
        </w:rPr>
        <w:t xml:space="preserve"> Nguyên tắc hỗ trợ</w:t>
      </w:r>
    </w:p>
    <w:p w:rsidR="00791A0C" w:rsidRPr="00AD5C54" w:rsidRDefault="009566D7" w:rsidP="00791A0C">
      <w:pPr>
        <w:shd w:val="clear" w:color="auto" w:fill="FFFFFF"/>
        <w:spacing w:before="0" w:after="0" w:line="288" w:lineRule="auto"/>
        <w:ind w:firstLine="720"/>
        <w:jc w:val="both"/>
        <w:rPr>
          <w:rFonts w:eastAsia="Times New Roman" w:cs="Times New Roman"/>
          <w:spacing w:val="-2"/>
          <w:sz w:val="28"/>
          <w:szCs w:val="28"/>
          <w:lang w:val="es-ES"/>
        </w:rPr>
      </w:pPr>
      <w:r w:rsidRPr="00AD5C54">
        <w:rPr>
          <w:rFonts w:eastAsia="Times New Roman" w:cs="Times New Roman"/>
          <w:spacing w:val="-2"/>
          <w:sz w:val="28"/>
          <w:szCs w:val="28"/>
          <w:lang w:val="es-ES"/>
        </w:rPr>
        <w:t>a)</w:t>
      </w:r>
      <w:r w:rsidR="00791A0C" w:rsidRPr="00AD5C54">
        <w:rPr>
          <w:rFonts w:eastAsia="Times New Roman" w:cs="Times New Roman"/>
          <w:spacing w:val="-2"/>
          <w:sz w:val="28"/>
          <w:szCs w:val="28"/>
          <w:lang w:val="es-ES"/>
        </w:rPr>
        <w:t xml:space="preserve"> Thành tích của năm trước được bắt đầu tính hưởng từ tháng 01 của năm sau.</w:t>
      </w:r>
    </w:p>
    <w:p w:rsidR="00791A0C" w:rsidRPr="00AD5C54" w:rsidRDefault="009566D7" w:rsidP="00791A0C">
      <w:pPr>
        <w:spacing w:before="0" w:after="0" w:line="288" w:lineRule="auto"/>
        <w:ind w:firstLine="720"/>
        <w:jc w:val="both"/>
        <w:rPr>
          <w:rFonts w:eastAsia="Times New Roman" w:cs="Times New Roman"/>
          <w:sz w:val="28"/>
          <w:szCs w:val="28"/>
          <w:lang w:val="es-ES"/>
        </w:rPr>
      </w:pPr>
      <w:r w:rsidRPr="00AD5C54">
        <w:rPr>
          <w:rFonts w:eastAsia="Times New Roman" w:cs="Times New Roman"/>
          <w:sz w:val="28"/>
          <w:szCs w:val="28"/>
          <w:lang w:val="es-ES"/>
        </w:rPr>
        <w:t>b)</w:t>
      </w:r>
      <w:r w:rsidR="00791A0C" w:rsidRPr="00AD5C54">
        <w:rPr>
          <w:rFonts w:eastAsia="Times New Roman" w:cs="Times New Roman"/>
          <w:sz w:val="28"/>
          <w:szCs w:val="28"/>
          <w:lang w:val="es-ES"/>
        </w:rPr>
        <w:t xml:space="preserve"> Trong trường hợp huấn luyện viên, vận động viên đạt được nhiều thành tích thì chỉ được hưởng một chế độ </w:t>
      </w:r>
      <w:r w:rsidR="00791A0C" w:rsidRPr="00AD5C54">
        <w:rPr>
          <w:rFonts w:eastAsia="Times New Roman" w:cs="Times New Roman"/>
          <w:iCs/>
          <w:sz w:val="28"/>
          <w:szCs w:val="28"/>
          <w:lang w:val="es-ES"/>
        </w:rPr>
        <w:t>hỗ trợ</w:t>
      </w:r>
      <w:r w:rsidR="00791A0C" w:rsidRPr="00AD5C54">
        <w:rPr>
          <w:rFonts w:eastAsia="Times New Roman" w:cs="Times New Roman"/>
          <w:sz w:val="28"/>
          <w:szCs w:val="28"/>
          <w:lang w:val="es-ES"/>
        </w:rPr>
        <w:t xml:space="preserve"> cao nhất trong cùng một thời gian theo chu kỳ quy định.</w:t>
      </w:r>
    </w:p>
    <w:p w:rsidR="00791A0C" w:rsidRPr="00AD5C54" w:rsidRDefault="009566D7" w:rsidP="00791A0C">
      <w:pPr>
        <w:spacing w:before="0" w:after="0" w:line="288" w:lineRule="auto"/>
        <w:ind w:firstLine="720"/>
        <w:jc w:val="both"/>
        <w:rPr>
          <w:sz w:val="28"/>
          <w:szCs w:val="28"/>
          <w:lang w:val="vi-VN"/>
        </w:rPr>
      </w:pPr>
      <w:r w:rsidRPr="00AD5C54">
        <w:rPr>
          <w:sz w:val="28"/>
          <w:szCs w:val="28"/>
          <w:lang w:val="vi-VN"/>
        </w:rPr>
        <w:t>2</w:t>
      </w:r>
      <w:r w:rsidR="00791A0C" w:rsidRPr="00AD5C54">
        <w:rPr>
          <w:sz w:val="28"/>
          <w:szCs w:val="28"/>
          <w:lang w:val="vi-VN"/>
        </w:rPr>
        <w:t xml:space="preserve">. Mức </w:t>
      </w:r>
      <w:r w:rsidR="00791A0C" w:rsidRPr="00AD5C54">
        <w:rPr>
          <w:sz w:val="28"/>
          <w:szCs w:val="28"/>
          <w:lang w:val="es-ES"/>
        </w:rPr>
        <w:t>hỗ trợ và thời gian</w:t>
      </w:r>
      <w:r w:rsidR="00791A0C" w:rsidRPr="00AD5C54">
        <w:rPr>
          <w:sz w:val="28"/>
          <w:szCs w:val="28"/>
          <w:lang w:val="vi-VN"/>
        </w:rPr>
        <w:t xml:space="preserve"> hỗ trợ</w:t>
      </w:r>
    </w:p>
    <w:p w:rsidR="00791A0C" w:rsidRPr="00AD5C54" w:rsidRDefault="009566D7" w:rsidP="00791A0C">
      <w:pPr>
        <w:shd w:val="clear" w:color="auto" w:fill="FFFFFF"/>
        <w:spacing w:before="0" w:after="0" w:line="288" w:lineRule="auto"/>
        <w:ind w:firstLine="720"/>
        <w:jc w:val="both"/>
        <w:rPr>
          <w:rFonts w:eastAsia="Times New Roman" w:cs="Times New Roman"/>
          <w:sz w:val="28"/>
          <w:szCs w:val="28"/>
          <w:lang w:val="es-ES"/>
        </w:rPr>
      </w:pPr>
      <w:r w:rsidRPr="00AD5C54">
        <w:rPr>
          <w:rFonts w:eastAsia="Times New Roman" w:cs="Times New Roman"/>
          <w:sz w:val="28"/>
          <w:szCs w:val="28"/>
          <w:lang w:val="es-ES"/>
        </w:rPr>
        <w:t>a)</w:t>
      </w:r>
      <w:r w:rsidR="00791A0C" w:rsidRPr="00AD5C54">
        <w:rPr>
          <w:rFonts w:eastAsia="Times New Roman" w:cs="Times New Roman"/>
          <w:sz w:val="28"/>
          <w:szCs w:val="28"/>
          <w:lang w:val="es-ES"/>
        </w:rPr>
        <w:t xml:space="preserve"> Đối với Vận động viên</w:t>
      </w:r>
    </w:p>
    <w:p w:rsidR="00791A0C" w:rsidRPr="00AD5C54" w:rsidRDefault="009566D7" w:rsidP="00791A0C">
      <w:pPr>
        <w:shd w:val="clear" w:color="auto" w:fill="FFFFFF"/>
        <w:spacing w:before="0" w:after="0" w:line="288" w:lineRule="auto"/>
        <w:ind w:firstLine="720"/>
        <w:jc w:val="both"/>
        <w:rPr>
          <w:rFonts w:eastAsia="Times New Roman" w:cs="Times New Roman"/>
          <w:sz w:val="28"/>
          <w:szCs w:val="28"/>
          <w:lang w:val="es-ES"/>
        </w:rPr>
      </w:pPr>
      <w:r w:rsidRPr="00AD5C54">
        <w:rPr>
          <w:rFonts w:eastAsia="Times New Roman" w:cs="Times New Roman"/>
          <w:sz w:val="28"/>
          <w:szCs w:val="28"/>
          <w:lang w:val="es-ES"/>
        </w:rPr>
        <w:t>-</w:t>
      </w:r>
      <w:r w:rsidR="00791A0C" w:rsidRPr="00AD5C54">
        <w:rPr>
          <w:rFonts w:eastAsia="Times New Roman" w:cs="Times New Roman"/>
          <w:sz w:val="28"/>
          <w:szCs w:val="28"/>
          <w:lang w:val="es-ES"/>
        </w:rPr>
        <w:t xml:space="preserve"> Ngoài chế độ được hưởng theo các quy định hiện hành, vận động viên được </w:t>
      </w:r>
      <w:r w:rsidR="00791A0C" w:rsidRPr="00AD5C54">
        <w:rPr>
          <w:sz w:val="28"/>
          <w:szCs w:val="28"/>
          <w:lang w:val="vi-VN"/>
        </w:rPr>
        <w:t xml:space="preserve"> hỗ trợ kinh phí </w:t>
      </w:r>
      <w:r w:rsidR="00791A0C" w:rsidRPr="00AD5C54">
        <w:rPr>
          <w:rFonts w:eastAsia="Times New Roman" w:cs="Times New Roman"/>
          <w:sz w:val="28"/>
          <w:szCs w:val="28"/>
          <w:lang w:val="es-ES"/>
        </w:rPr>
        <w:t xml:space="preserve">hàng tháng và </w:t>
      </w:r>
      <w:r w:rsidR="00791A0C" w:rsidRPr="00AD5C54">
        <w:rPr>
          <w:rFonts w:eastAsia="Times New Roman"/>
          <w:sz w:val="28"/>
          <w:szCs w:val="28"/>
          <w:lang w:val="es-ES"/>
        </w:rPr>
        <w:t>theo chu kỳ từng giải đấu, cụ thể</w:t>
      </w:r>
      <w:r w:rsidR="00791A0C" w:rsidRPr="00AD5C54">
        <w:rPr>
          <w:rFonts w:eastAsia="Times New Roman" w:cs="Times New Roman"/>
          <w:sz w:val="28"/>
          <w:szCs w:val="28"/>
          <w:lang w:val="es-ES"/>
        </w:rPr>
        <w:t xml:space="preserve"> như sau</w:t>
      </w:r>
      <w:r w:rsidRPr="00AD5C54">
        <w:rPr>
          <w:rFonts w:eastAsia="Times New Roman" w:cs="Times New Roman"/>
          <w:sz w:val="28"/>
          <w:szCs w:val="28"/>
          <w:lang w:val="es-ES"/>
        </w:rPr>
        <w:t>:</w:t>
      </w:r>
    </w:p>
    <w:p w:rsidR="00791A0C" w:rsidRPr="00AD5C54" w:rsidRDefault="00791A0C" w:rsidP="00791A0C">
      <w:pPr>
        <w:spacing w:before="0" w:after="0" w:line="288" w:lineRule="auto"/>
        <w:ind w:firstLine="720"/>
        <w:jc w:val="both"/>
        <w:rPr>
          <w:rFonts w:eastAsia="Times New Roman"/>
          <w:i/>
          <w:sz w:val="28"/>
          <w:szCs w:val="28"/>
          <w:lang w:val="es-ES"/>
        </w:rPr>
      </w:pPr>
      <w:r w:rsidRPr="00AD5C54">
        <w:rPr>
          <w:rFonts w:eastAsia="Times New Roman"/>
          <w:i/>
          <w:sz w:val="28"/>
          <w:szCs w:val="28"/>
          <w:lang w:val="es-ES"/>
        </w:rPr>
        <w:t xml:space="preserve">                                                                       Đơn vị tính: Đồng/người/tháng</w:t>
      </w:r>
    </w:p>
    <w:tbl>
      <w:tblPr>
        <w:tblW w:w="9502" w:type="dxa"/>
        <w:jc w:val="center"/>
        <w:tblLook w:val="04A0" w:firstRow="1" w:lastRow="0" w:firstColumn="1" w:lastColumn="0" w:noHBand="0" w:noVBand="1"/>
      </w:tblPr>
      <w:tblGrid>
        <w:gridCol w:w="590"/>
        <w:gridCol w:w="3406"/>
        <w:gridCol w:w="1564"/>
        <w:gridCol w:w="1815"/>
        <w:gridCol w:w="2127"/>
      </w:tblGrid>
      <w:tr w:rsidR="00AD5C54" w:rsidRPr="00AD5C54" w:rsidTr="00414C53">
        <w:trPr>
          <w:trHeight w:val="414"/>
          <w:jc w:val="center"/>
        </w:trPr>
        <w:tc>
          <w:tcPr>
            <w:tcW w:w="590" w:type="dxa"/>
            <w:vMerge w:val="restart"/>
            <w:tcBorders>
              <w:top w:val="single" w:sz="4" w:space="0" w:color="auto"/>
              <w:left w:val="single" w:sz="4" w:space="0" w:color="auto"/>
              <w:bottom w:val="single" w:sz="4" w:space="0" w:color="auto"/>
              <w:right w:val="single" w:sz="4" w:space="0" w:color="auto"/>
            </w:tcBorders>
            <w:noWrap/>
            <w:vAlign w:val="center"/>
          </w:tcPr>
          <w:p w:rsidR="00791A0C" w:rsidRPr="00AD5C54" w:rsidRDefault="00791A0C" w:rsidP="00E82893">
            <w:pPr>
              <w:spacing w:before="0" w:after="0" w:line="288" w:lineRule="auto"/>
              <w:jc w:val="center"/>
              <w:rPr>
                <w:rFonts w:eastAsia="Times New Roman"/>
                <w:bCs/>
                <w:sz w:val="28"/>
                <w:szCs w:val="28"/>
              </w:rPr>
            </w:pPr>
            <w:r w:rsidRPr="00AD5C54">
              <w:rPr>
                <w:rFonts w:eastAsia="Times New Roman"/>
                <w:bCs/>
                <w:sz w:val="28"/>
                <w:szCs w:val="28"/>
              </w:rPr>
              <w:t>TT</w:t>
            </w:r>
          </w:p>
        </w:tc>
        <w:tc>
          <w:tcPr>
            <w:tcW w:w="3406" w:type="dxa"/>
            <w:vMerge w:val="restart"/>
            <w:tcBorders>
              <w:top w:val="single" w:sz="4" w:space="0" w:color="auto"/>
              <w:left w:val="single" w:sz="4" w:space="0" w:color="auto"/>
              <w:bottom w:val="single" w:sz="4" w:space="0" w:color="auto"/>
              <w:right w:val="single" w:sz="4" w:space="0" w:color="auto"/>
            </w:tcBorders>
            <w:noWrap/>
            <w:vAlign w:val="center"/>
          </w:tcPr>
          <w:p w:rsidR="00791A0C" w:rsidRPr="00AD5C54" w:rsidRDefault="00791A0C" w:rsidP="00E82893">
            <w:pPr>
              <w:spacing w:before="0" w:after="0" w:line="288" w:lineRule="auto"/>
              <w:jc w:val="center"/>
              <w:rPr>
                <w:rFonts w:eastAsia="Times New Roman"/>
                <w:bCs/>
                <w:sz w:val="28"/>
                <w:szCs w:val="28"/>
              </w:rPr>
            </w:pPr>
            <w:r w:rsidRPr="00AD5C54">
              <w:rPr>
                <w:rFonts w:eastAsia="Times New Roman"/>
                <w:bCs/>
                <w:sz w:val="28"/>
                <w:szCs w:val="28"/>
              </w:rPr>
              <w:t>Hệ thống thi đấu</w:t>
            </w:r>
          </w:p>
        </w:tc>
        <w:tc>
          <w:tcPr>
            <w:tcW w:w="1564" w:type="dxa"/>
            <w:vMerge w:val="restart"/>
            <w:tcBorders>
              <w:top w:val="single" w:sz="4" w:space="0" w:color="auto"/>
              <w:left w:val="single" w:sz="4" w:space="0" w:color="auto"/>
              <w:bottom w:val="single" w:sz="4" w:space="0" w:color="auto"/>
              <w:right w:val="single" w:sz="4" w:space="0" w:color="auto"/>
            </w:tcBorders>
            <w:vAlign w:val="center"/>
          </w:tcPr>
          <w:p w:rsidR="00791A0C" w:rsidRPr="00AD5C54" w:rsidRDefault="00791A0C" w:rsidP="00E82893">
            <w:pPr>
              <w:spacing w:before="0" w:after="0" w:line="288" w:lineRule="auto"/>
              <w:jc w:val="center"/>
              <w:rPr>
                <w:rFonts w:eastAsia="Times New Roman"/>
                <w:bCs/>
                <w:sz w:val="28"/>
                <w:szCs w:val="28"/>
              </w:rPr>
            </w:pPr>
            <w:r w:rsidRPr="00AD5C54">
              <w:rPr>
                <w:rFonts w:eastAsia="Times New Roman"/>
                <w:bCs/>
                <w:sz w:val="28"/>
                <w:szCs w:val="28"/>
              </w:rPr>
              <w:t xml:space="preserve">Thành tích thi đấu </w:t>
            </w:r>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791A0C" w:rsidRPr="00AD5C54" w:rsidRDefault="00791A0C" w:rsidP="00E82893">
            <w:pPr>
              <w:spacing w:before="0" w:after="0" w:line="288" w:lineRule="auto"/>
              <w:ind w:left="-108" w:right="-108"/>
              <w:jc w:val="center"/>
              <w:rPr>
                <w:rFonts w:eastAsia="Times New Roman"/>
                <w:bCs/>
                <w:sz w:val="28"/>
                <w:szCs w:val="28"/>
              </w:rPr>
            </w:pPr>
            <w:r w:rsidRPr="00AD5C54">
              <w:rPr>
                <w:rFonts w:eastAsia="Times New Roman"/>
                <w:bCs/>
                <w:sz w:val="28"/>
                <w:szCs w:val="28"/>
              </w:rPr>
              <w:t xml:space="preserve">Mức hỗ trợ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91A0C" w:rsidRPr="00AD5C54" w:rsidRDefault="00791A0C" w:rsidP="00E82893">
            <w:pPr>
              <w:spacing w:before="0" w:after="0" w:line="288" w:lineRule="auto"/>
              <w:ind w:left="-108" w:right="-108"/>
              <w:jc w:val="center"/>
              <w:rPr>
                <w:rFonts w:eastAsia="Times New Roman"/>
                <w:bCs/>
                <w:sz w:val="28"/>
                <w:szCs w:val="28"/>
              </w:rPr>
            </w:pPr>
            <w:r w:rsidRPr="00AD5C54">
              <w:rPr>
                <w:rFonts w:eastAsia="Times New Roman"/>
                <w:bCs/>
                <w:sz w:val="28"/>
                <w:szCs w:val="28"/>
              </w:rPr>
              <w:t xml:space="preserve">Thời gian được hưởng </w:t>
            </w:r>
            <w:r w:rsidRPr="00AD5C54">
              <w:rPr>
                <w:rFonts w:eastAsia="Times New Roman"/>
                <w:bCs/>
                <w:i/>
                <w:sz w:val="28"/>
                <w:szCs w:val="28"/>
              </w:rPr>
              <w:t>(tính theo chu kỳ)</w:t>
            </w:r>
          </w:p>
        </w:tc>
      </w:tr>
      <w:tr w:rsidR="00AD5C54" w:rsidRPr="00AD5C54" w:rsidTr="00414C53">
        <w:trPr>
          <w:trHeight w:val="792"/>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791A0C" w:rsidRPr="00AD5C54" w:rsidRDefault="00791A0C" w:rsidP="00E82893">
            <w:pPr>
              <w:spacing w:before="0" w:after="0" w:line="288" w:lineRule="auto"/>
              <w:rPr>
                <w:rFonts w:eastAsia="Times New Roman"/>
                <w:b/>
                <w:bCs/>
                <w:sz w:val="28"/>
                <w:szCs w:val="28"/>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791A0C" w:rsidRPr="00AD5C54" w:rsidRDefault="00791A0C" w:rsidP="00E82893">
            <w:pPr>
              <w:spacing w:before="0" w:after="0" w:line="288" w:lineRule="auto"/>
              <w:rPr>
                <w:rFonts w:eastAsia="Times New Roman"/>
                <w:b/>
                <w:bCs/>
                <w:sz w:val="28"/>
                <w:szCs w:val="28"/>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791A0C" w:rsidRPr="00AD5C54" w:rsidRDefault="00791A0C" w:rsidP="00E82893">
            <w:pPr>
              <w:spacing w:before="0" w:after="0" w:line="288" w:lineRule="auto"/>
              <w:rPr>
                <w:rFonts w:eastAsia="Times New Roman"/>
                <w:b/>
                <w:bCs/>
                <w:sz w:val="28"/>
                <w:szCs w:val="28"/>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791A0C" w:rsidRPr="00AD5C54" w:rsidRDefault="00791A0C" w:rsidP="00E82893">
            <w:pPr>
              <w:spacing w:before="0" w:after="0" w:line="288" w:lineRule="auto"/>
              <w:rPr>
                <w:rFonts w:eastAsia="Times New Roman"/>
                <w:b/>
                <w:bCs/>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791A0C" w:rsidRPr="00AD5C54" w:rsidRDefault="00791A0C" w:rsidP="00E82893">
            <w:pPr>
              <w:spacing w:before="0" w:after="0" w:line="288" w:lineRule="auto"/>
              <w:rPr>
                <w:rFonts w:eastAsia="Times New Roman"/>
                <w:b/>
                <w:bCs/>
                <w:sz w:val="28"/>
                <w:szCs w:val="28"/>
              </w:rPr>
            </w:pPr>
          </w:p>
        </w:tc>
      </w:tr>
      <w:tr w:rsidR="00AD5C54" w:rsidRPr="00AD5C54" w:rsidTr="00C26B87">
        <w:trPr>
          <w:trHeight w:val="351"/>
          <w:jc w:val="center"/>
        </w:trPr>
        <w:tc>
          <w:tcPr>
            <w:tcW w:w="590" w:type="dxa"/>
            <w:vMerge w:val="restart"/>
            <w:tcBorders>
              <w:top w:val="single" w:sz="4" w:space="0" w:color="auto"/>
              <w:left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r w:rsidRPr="00AD5C54">
              <w:rPr>
                <w:rFonts w:eastAsia="Times New Roman"/>
                <w:bCs/>
                <w:sz w:val="28"/>
                <w:szCs w:val="28"/>
              </w:rPr>
              <w:t>1</w:t>
            </w:r>
          </w:p>
        </w:tc>
        <w:tc>
          <w:tcPr>
            <w:tcW w:w="3406" w:type="dxa"/>
            <w:vMerge w:val="restart"/>
            <w:tcBorders>
              <w:top w:val="single" w:sz="4" w:space="0" w:color="auto"/>
              <w:left w:val="single" w:sz="4" w:space="0" w:color="auto"/>
              <w:right w:val="single" w:sz="4" w:space="0" w:color="auto"/>
            </w:tcBorders>
            <w:vAlign w:val="center"/>
          </w:tcPr>
          <w:p w:rsidR="009566D7" w:rsidRPr="00AD5C54" w:rsidRDefault="009566D7" w:rsidP="00414C53">
            <w:pPr>
              <w:spacing w:before="0" w:after="0" w:line="288" w:lineRule="auto"/>
              <w:jc w:val="center"/>
              <w:rPr>
                <w:rFonts w:eastAsia="Times New Roman"/>
                <w:bCs/>
                <w:sz w:val="28"/>
                <w:szCs w:val="28"/>
              </w:rPr>
            </w:pPr>
            <w:r w:rsidRPr="00AD5C54">
              <w:rPr>
                <w:rFonts w:eastAsia="Times New Roman"/>
                <w:bCs/>
                <w:sz w:val="28"/>
                <w:szCs w:val="28"/>
              </w:rPr>
              <w:t>Đại hội thể thao Thế giới</w:t>
            </w:r>
          </w:p>
          <w:p w:rsidR="009566D7" w:rsidRPr="00AD5C54" w:rsidRDefault="009566D7" w:rsidP="00414C53">
            <w:pPr>
              <w:spacing w:before="0" w:after="0" w:line="288" w:lineRule="auto"/>
              <w:jc w:val="center"/>
              <w:rPr>
                <w:rFonts w:eastAsia="Times New Roman"/>
                <w:bCs/>
                <w:sz w:val="28"/>
                <w:szCs w:val="28"/>
              </w:rPr>
            </w:pPr>
            <w:r w:rsidRPr="00AD5C54">
              <w:rPr>
                <w:rFonts w:eastAsia="Times New Roman"/>
                <w:bCs/>
                <w:sz w:val="28"/>
                <w:szCs w:val="28"/>
              </w:rPr>
              <w:t>(Olympic)</w:t>
            </w: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414C53">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r w:rsidRPr="00AD5C54">
              <w:rPr>
                <w:rFonts w:eastAsia="Times New Roman"/>
                <w:bCs/>
                <w:sz w:val="28"/>
                <w:szCs w:val="28"/>
              </w:rPr>
              <w:t>20.000.000</w:t>
            </w:r>
          </w:p>
        </w:tc>
        <w:tc>
          <w:tcPr>
            <w:tcW w:w="2127" w:type="dxa"/>
            <w:vMerge w:val="restart"/>
            <w:tcBorders>
              <w:top w:val="single" w:sz="4" w:space="0" w:color="auto"/>
              <w:left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r w:rsidRPr="00AD5C54">
              <w:rPr>
                <w:rFonts w:eastAsia="Times New Roman"/>
                <w:bCs/>
                <w:sz w:val="28"/>
                <w:szCs w:val="28"/>
              </w:rPr>
              <w:t>4 năm</w:t>
            </w:r>
          </w:p>
        </w:tc>
      </w:tr>
      <w:tr w:rsidR="00AD5C54" w:rsidRPr="00AD5C54" w:rsidTr="00C26B87">
        <w:trPr>
          <w:trHeight w:val="371"/>
          <w:jc w:val="center"/>
        </w:trPr>
        <w:tc>
          <w:tcPr>
            <w:tcW w:w="590" w:type="dxa"/>
            <w:vMerge/>
            <w:tcBorders>
              <w:left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p>
        </w:tc>
        <w:tc>
          <w:tcPr>
            <w:tcW w:w="3406" w:type="dxa"/>
            <w:vMerge/>
            <w:tcBorders>
              <w:left w:val="single" w:sz="4" w:space="0" w:color="auto"/>
              <w:right w:val="single" w:sz="4" w:space="0" w:color="auto"/>
            </w:tcBorders>
            <w:vAlign w:val="center"/>
          </w:tcPr>
          <w:p w:rsidR="009566D7" w:rsidRPr="00AD5C54" w:rsidRDefault="009566D7" w:rsidP="00414C53">
            <w:pPr>
              <w:spacing w:before="0" w:after="0" w:line="288" w:lineRule="auto"/>
              <w:jc w:val="center"/>
              <w:rPr>
                <w:rFonts w:eastAsia="Times New Roman"/>
                <w:bCs/>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414C53">
            <w:pPr>
              <w:spacing w:before="0" w:after="0" w:line="288" w:lineRule="auto"/>
              <w:jc w:val="center"/>
              <w:rPr>
                <w:rFonts w:eastAsia="Times New Roman"/>
                <w:sz w:val="28"/>
                <w:szCs w:val="28"/>
              </w:rPr>
            </w:pPr>
            <w:r w:rsidRPr="00AD5C54">
              <w:rPr>
                <w:rFonts w:eastAsia="Times New Roman"/>
                <w:sz w:val="28"/>
                <w:szCs w:val="28"/>
              </w:rPr>
              <w:t>Bạc</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r w:rsidRPr="00AD5C54">
              <w:rPr>
                <w:rFonts w:eastAsia="Times New Roman"/>
                <w:bCs/>
                <w:sz w:val="28"/>
                <w:szCs w:val="28"/>
              </w:rPr>
              <w:t>15.000.000</w:t>
            </w:r>
          </w:p>
        </w:tc>
        <w:tc>
          <w:tcPr>
            <w:tcW w:w="2127" w:type="dxa"/>
            <w:vMerge/>
            <w:tcBorders>
              <w:left w:val="single" w:sz="4" w:space="0" w:color="auto"/>
              <w:right w:val="single" w:sz="4" w:space="0" w:color="auto"/>
            </w:tcBorders>
            <w:vAlign w:val="center"/>
          </w:tcPr>
          <w:p w:rsidR="009566D7" w:rsidRPr="00AD5C54" w:rsidRDefault="009566D7" w:rsidP="00414C53">
            <w:pPr>
              <w:spacing w:before="0" w:after="0" w:line="288" w:lineRule="auto"/>
              <w:rPr>
                <w:rFonts w:eastAsia="Times New Roman"/>
                <w:b/>
                <w:bCs/>
                <w:sz w:val="28"/>
                <w:szCs w:val="28"/>
              </w:rPr>
            </w:pPr>
          </w:p>
        </w:tc>
      </w:tr>
      <w:tr w:rsidR="00AD5C54" w:rsidRPr="00AD5C54" w:rsidTr="00C26B87">
        <w:trPr>
          <w:trHeight w:val="405"/>
          <w:jc w:val="center"/>
        </w:trPr>
        <w:tc>
          <w:tcPr>
            <w:tcW w:w="590" w:type="dxa"/>
            <w:vMerge/>
            <w:tcBorders>
              <w:left w:val="single" w:sz="4" w:space="0" w:color="auto"/>
              <w:bottom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p>
        </w:tc>
        <w:tc>
          <w:tcPr>
            <w:tcW w:w="3406" w:type="dxa"/>
            <w:vMerge/>
            <w:tcBorders>
              <w:left w:val="single" w:sz="4" w:space="0" w:color="auto"/>
              <w:bottom w:val="single" w:sz="4" w:space="0" w:color="auto"/>
              <w:right w:val="single" w:sz="4" w:space="0" w:color="auto"/>
            </w:tcBorders>
            <w:vAlign w:val="center"/>
          </w:tcPr>
          <w:p w:rsidR="009566D7" w:rsidRPr="00AD5C54" w:rsidRDefault="009566D7" w:rsidP="00414C53">
            <w:pPr>
              <w:spacing w:before="0" w:after="0" w:line="288" w:lineRule="auto"/>
              <w:jc w:val="center"/>
              <w:rPr>
                <w:rFonts w:eastAsia="Times New Roman"/>
                <w:bCs/>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414C53">
            <w:pPr>
              <w:spacing w:before="0" w:after="0" w:line="288" w:lineRule="auto"/>
              <w:jc w:val="center"/>
              <w:rPr>
                <w:rFonts w:eastAsia="Times New Roman"/>
                <w:sz w:val="28"/>
                <w:szCs w:val="28"/>
              </w:rPr>
            </w:pPr>
            <w:r w:rsidRPr="00AD5C54">
              <w:rPr>
                <w:rFonts w:eastAsia="Times New Roman"/>
                <w:sz w:val="28"/>
                <w:szCs w:val="28"/>
              </w:rPr>
              <w:t>Đồng</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r w:rsidRPr="00AD5C54">
              <w:rPr>
                <w:rFonts w:eastAsia="Times New Roman"/>
                <w:bCs/>
                <w:sz w:val="28"/>
                <w:szCs w:val="28"/>
              </w:rPr>
              <w:t>10.000.000</w:t>
            </w:r>
          </w:p>
        </w:tc>
        <w:tc>
          <w:tcPr>
            <w:tcW w:w="2127" w:type="dxa"/>
            <w:vMerge/>
            <w:tcBorders>
              <w:left w:val="single" w:sz="4" w:space="0" w:color="auto"/>
              <w:right w:val="single" w:sz="4" w:space="0" w:color="auto"/>
            </w:tcBorders>
            <w:vAlign w:val="center"/>
          </w:tcPr>
          <w:p w:rsidR="009566D7" w:rsidRPr="00AD5C54" w:rsidRDefault="009566D7" w:rsidP="00414C53">
            <w:pPr>
              <w:spacing w:before="0" w:after="0" w:line="288" w:lineRule="auto"/>
              <w:rPr>
                <w:rFonts w:eastAsia="Times New Roman"/>
                <w:b/>
                <w:bCs/>
                <w:sz w:val="28"/>
                <w:szCs w:val="28"/>
              </w:rPr>
            </w:pPr>
          </w:p>
        </w:tc>
      </w:tr>
      <w:tr w:rsidR="00AD5C54" w:rsidRPr="00AD5C54" w:rsidTr="00C26B87">
        <w:trPr>
          <w:trHeight w:val="425"/>
          <w:jc w:val="center"/>
        </w:trPr>
        <w:tc>
          <w:tcPr>
            <w:tcW w:w="590" w:type="dxa"/>
            <w:vMerge w:val="restart"/>
            <w:tcBorders>
              <w:top w:val="single" w:sz="4" w:space="0" w:color="auto"/>
              <w:left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r w:rsidRPr="00AD5C54">
              <w:rPr>
                <w:rFonts w:eastAsia="Times New Roman"/>
                <w:bCs/>
                <w:sz w:val="28"/>
                <w:szCs w:val="28"/>
              </w:rPr>
              <w:t>2</w:t>
            </w:r>
          </w:p>
        </w:tc>
        <w:tc>
          <w:tcPr>
            <w:tcW w:w="3406" w:type="dxa"/>
            <w:vMerge w:val="restart"/>
            <w:tcBorders>
              <w:top w:val="single" w:sz="4" w:space="0" w:color="auto"/>
              <w:left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r w:rsidRPr="00AD5C54">
              <w:rPr>
                <w:rFonts w:eastAsia="Times New Roman"/>
                <w:bCs/>
                <w:sz w:val="28"/>
                <w:szCs w:val="28"/>
              </w:rPr>
              <w:t>Đại hội thể thao Thế giới trẻ</w:t>
            </w:r>
          </w:p>
          <w:p w:rsidR="009566D7" w:rsidRPr="00AD5C54" w:rsidRDefault="009566D7" w:rsidP="0026674E">
            <w:pPr>
              <w:spacing w:before="0" w:after="0" w:line="288" w:lineRule="auto"/>
              <w:jc w:val="center"/>
              <w:rPr>
                <w:rFonts w:eastAsia="Times New Roman"/>
                <w:bCs/>
                <w:sz w:val="28"/>
                <w:szCs w:val="28"/>
              </w:rPr>
            </w:pPr>
            <w:r w:rsidRPr="00AD5C54">
              <w:rPr>
                <w:rFonts w:eastAsia="Times New Roman"/>
                <w:bCs/>
                <w:sz w:val="28"/>
                <w:szCs w:val="28"/>
              </w:rPr>
              <w:t>(Olympic trẻ)</w:t>
            </w: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r w:rsidRPr="00AD5C54">
              <w:rPr>
                <w:rFonts w:eastAsia="Times New Roman"/>
                <w:bCs/>
                <w:sz w:val="28"/>
                <w:szCs w:val="28"/>
              </w:rPr>
              <w:t>15.000.000</w:t>
            </w:r>
          </w:p>
        </w:tc>
        <w:tc>
          <w:tcPr>
            <w:tcW w:w="2127"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b/>
                <w:bCs/>
                <w:sz w:val="28"/>
                <w:szCs w:val="28"/>
              </w:rPr>
            </w:pPr>
          </w:p>
        </w:tc>
      </w:tr>
      <w:tr w:rsidR="00AD5C54" w:rsidRPr="00AD5C54" w:rsidTr="00C26B87">
        <w:trPr>
          <w:trHeight w:val="403"/>
          <w:jc w:val="center"/>
        </w:trPr>
        <w:tc>
          <w:tcPr>
            <w:tcW w:w="590"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b/>
                <w:bCs/>
                <w:sz w:val="28"/>
                <w:szCs w:val="28"/>
              </w:rPr>
            </w:pPr>
          </w:p>
        </w:tc>
        <w:tc>
          <w:tcPr>
            <w:tcW w:w="3406" w:type="dxa"/>
            <w:vMerge/>
            <w:tcBorders>
              <w:left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Bạc</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r w:rsidRPr="00AD5C54">
              <w:rPr>
                <w:rFonts w:eastAsia="Times New Roman"/>
                <w:bCs/>
                <w:sz w:val="28"/>
                <w:szCs w:val="28"/>
              </w:rPr>
              <w:t>10.000.000</w:t>
            </w:r>
          </w:p>
        </w:tc>
        <w:tc>
          <w:tcPr>
            <w:tcW w:w="2127"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b/>
                <w:bCs/>
                <w:sz w:val="28"/>
                <w:szCs w:val="28"/>
              </w:rPr>
            </w:pPr>
          </w:p>
        </w:tc>
      </w:tr>
      <w:tr w:rsidR="00AD5C54" w:rsidRPr="00AD5C54" w:rsidTr="00C26B87">
        <w:trPr>
          <w:trHeight w:val="422"/>
          <w:jc w:val="center"/>
        </w:trPr>
        <w:tc>
          <w:tcPr>
            <w:tcW w:w="590"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rPr>
                <w:rFonts w:eastAsia="Times New Roman"/>
                <w:b/>
                <w:bCs/>
                <w:sz w:val="28"/>
                <w:szCs w:val="28"/>
              </w:rPr>
            </w:pPr>
          </w:p>
        </w:tc>
        <w:tc>
          <w:tcPr>
            <w:tcW w:w="3406"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Đồng</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r w:rsidRPr="00AD5C54">
              <w:rPr>
                <w:rFonts w:eastAsia="Times New Roman"/>
                <w:bCs/>
                <w:sz w:val="28"/>
                <w:szCs w:val="28"/>
              </w:rPr>
              <w:t>7.000.000</w:t>
            </w:r>
          </w:p>
        </w:tc>
        <w:tc>
          <w:tcPr>
            <w:tcW w:w="2127"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rPr>
                <w:rFonts w:eastAsia="Times New Roman"/>
                <w:b/>
                <w:bCs/>
                <w:sz w:val="28"/>
                <w:szCs w:val="28"/>
              </w:rPr>
            </w:pPr>
          </w:p>
        </w:tc>
      </w:tr>
      <w:tr w:rsidR="00AD5C54" w:rsidRPr="00AD5C54" w:rsidTr="0037746A">
        <w:trPr>
          <w:trHeight w:val="422"/>
          <w:jc w:val="center"/>
        </w:trPr>
        <w:tc>
          <w:tcPr>
            <w:tcW w:w="590" w:type="dxa"/>
            <w:vMerge w:val="restart"/>
            <w:tcBorders>
              <w:top w:val="single" w:sz="4" w:space="0" w:color="auto"/>
              <w:left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r w:rsidRPr="00AD5C54">
              <w:rPr>
                <w:rFonts w:eastAsia="Times New Roman"/>
                <w:bCs/>
                <w:sz w:val="28"/>
                <w:szCs w:val="28"/>
              </w:rPr>
              <w:t>3</w:t>
            </w:r>
          </w:p>
        </w:tc>
        <w:tc>
          <w:tcPr>
            <w:tcW w:w="3406" w:type="dxa"/>
            <w:vMerge w:val="restart"/>
            <w:tcBorders>
              <w:left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Vô địch thế giới</w:t>
            </w:r>
          </w:p>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(Từng môn)</w:t>
            </w: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10.000.000</w:t>
            </w:r>
          </w:p>
        </w:tc>
        <w:tc>
          <w:tcPr>
            <w:tcW w:w="2127" w:type="dxa"/>
            <w:vMerge w:val="restart"/>
            <w:tcBorders>
              <w:top w:val="single" w:sz="4" w:space="0" w:color="auto"/>
              <w:left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r w:rsidRPr="00AD5C54">
              <w:rPr>
                <w:rFonts w:eastAsia="Times New Roman"/>
                <w:bCs/>
                <w:sz w:val="28"/>
                <w:szCs w:val="28"/>
              </w:rPr>
              <w:t>1 năm</w:t>
            </w:r>
          </w:p>
        </w:tc>
      </w:tr>
      <w:tr w:rsidR="00AD5C54" w:rsidRPr="00AD5C54" w:rsidTr="0037746A">
        <w:trPr>
          <w:trHeight w:val="422"/>
          <w:jc w:val="center"/>
        </w:trPr>
        <w:tc>
          <w:tcPr>
            <w:tcW w:w="590" w:type="dxa"/>
            <w:vMerge/>
            <w:tcBorders>
              <w:left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p>
        </w:tc>
        <w:tc>
          <w:tcPr>
            <w:tcW w:w="3406" w:type="dxa"/>
            <w:vMerge/>
            <w:tcBorders>
              <w:left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Bạc</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
                <w:bCs/>
                <w:sz w:val="28"/>
                <w:szCs w:val="28"/>
              </w:rPr>
            </w:pPr>
            <w:r w:rsidRPr="00AD5C54">
              <w:rPr>
                <w:rFonts w:eastAsia="Times New Roman"/>
                <w:sz w:val="28"/>
                <w:szCs w:val="28"/>
              </w:rPr>
              <w:t>7.000.000</w:t>
            </w:r>
          </w:p>
        </w:tc>
        <w:tc>
          <w:tcPr>
            <w:tcW w:w="2127"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b/>
                <w:bCs/>
                <w:sz w:val="28"/>
                <w:szCs w:val="28"/>
              </w:rPr>
            </w:pPr>
          </w:p>
        </w:tc>
      </w:tr>
      <w:tr w:rsidR="00AD5C54" w:rsidRPr="00AD5C54" w:rsidTr="0037746A">
        <w:trPr>
          <w:trHeight w:val="422"/>
          <w:jc w:val="center"/>
        </w:trPr>
        <w:tc>
          <w:tcPr>
            <w:tcW w:w="590" w:type="dxa"/>
            <w:vMerge/>
            <w:tcBorders>
              <w:left w:val="single" w:sz="4" w:space="0" w:color="auto"/>
              <w:bottom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p>
        </w:tc>
        <w:tc>
          <w:tcPr>
            <w:tcW w:w="3406"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Đồng</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
                <w:bCs/>
                <w:sz w:val="28"/>
                <w:szCs w:val="28"/>
              </w:rPr>
            </w:pPr>
            <w:r w:rsidRPr="00AD5C54">
              <w:rPr>
                <w:rFonts w:eastAsia="Times New Roman"/>
                <w:sz w:val="28"/>
                <w:szCs w:val="28"/>
              </w:rPr>
              <w:t>5.000.000</w:t>
            </w:r>
          </w:p>
        </w:tc>
        <w:tc>
          <w:tcPr>
            <w:tcW w:w="2127"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b/>
                <w:bCs/>
                <w:sz w:val="28"/>
                <w:szCs w:val="28"/>
              </w:rPr>
            </w:pPr>
          </w:p>
        </w:tc>
      </w:tr>
      <w:tr w:rsidR="00AD5C54" w:rsidRPr="00AD5C54" w:rsidTr="0037746A">
        <w:trPr>
          <w:trHeight w:val="422"/>
          <w:jc w:val="center"/>
        </w:trPr>
        <w:tc>
          <w:tcPr>
            <w:tcW w:w="590" w:type="dxa"/>
            <w:vMerge w:val="restart"/>
            <w:tcBorders>
              <w:left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r w:rsidRPr="00AD5C54">
              <w:rPr>
                <w:rFonts w:eastAsia="Times New Roman"/>
                <w:bCs/>
                <w:sz w:val="28"/>
                <w:szCs w:val="28"/>
              </w:rPr>
              <w:t>4</w:t>
            </w:r>
          </w:p>
        </w:tc>
        <w:tc>
          <w:tcPr>
            <w:tcW w:w="3406" w:type="dxa"/>
            <w:vMerge w:val="restart"/>
            <w:tcBorders>
              <w:left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Vô địch thế giới trẻ</w:t>
            </w:r>
          </w:p>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(Từng môn)</w:t>
            </w: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7.000.000</w:t>
            </w:r>
          </w:p>
        </w:tc>
        <w:tc>
          <w:tcPr>
            <w:tcW w:w="2127"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b/>
                <w:bCs/>
                <w:sz w:val="28"/>
                <w:szCs w:val="28"/>
              </w:rPr>
            </w:pPr>
          </w:p>
        </w:tc>
      </w:tr>
      <w:tr w:rsidR="00AD5C54" w:rsidRPr="00AD5C54" w:rsidTr="0037746A">
        <w:trPr>
          <w:trHeight w:val="422"/>
          <w:jc w:val="center"/>
        </w:trPr>
        <w:tc>
          <w:tcPr>
            <w:tcW w:w="590" w:type="dxa"/>
            <w:vMerge/>
            <w:tcBorders>
              <w:left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p>
        </w:tc>
        <w:tc>
          <w:tcPr>
            <w:tcW w:w="3406" w:type="dxa"/>
            <w:vMerge/>
            <w:tcBorders>
              <w:left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Bạc</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
                <w:bCs/>
                <w:sz w:val="28"/>
                <w:szCs w:val="28"/>
              </w:rPr>
            </w:pPr>
            <w:r w:rsidRPr="00AD5C54">
              <w:rPr>
                <w:rFonts w:eastAsia="Times New Roman"/>
                <w:sz w:val="28"/>
                <w:szCs w:val="28"/>
              </w:rPr>
              <w:t>5.000.000</w:t>
            </w:r>
          </w:p>
        </w:tc>
        <w:tc>
          <w:tcPr>
            <w:tcW w:w="2127"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b/>
                <w:bCs/>
                <w:sz w:val="28"/>
                <w:szCs w:val="28"/>
              </w:rPr>
            </w:pPr>
          </w:p>
        </w:tc>
      </w:tr>
      <w:tr w:rsidR="00AD5C54" w:rsidRPr="00AD5C54" w:rsidTr="0037746A">
        <w:trPr>
          <w:trHeight w:val="422"/>
          <w:jc w:val="center"/>
        </w:trPr>
        <w:tc>
          <w:tcPr>
            <w:tcW w:w="590" w:type="dxa"/>
            <w:vMerge/>
            <w:tcBorders>
              <w:left w:val="single" w:sz="4" w:space="0" w:color="auto"/>
              <w:bottom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bCs/>
                <w:sz w:val="28"/>
                <w:szCs w:val="28"/>
              </w:rPr>
            </w:pPr>
          </w:p>
        </w:tc>
        <w:tc>
          <w:tcPr>
            <w:tcW w:w="3406"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Cs/>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Đồng</w:t>
            </w:r>
          </w:p>
        </w:tc>
        <w:tc>
          <w:tcPr>
            <w:tcW w:w="1815" w:type="dxa"/>
            <w:tcBorders>
              <w:top w:val="single" w:sz="4" w:space="0" w:color="auto"/>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
                <w:bCs/>
                <w:sz w:val="28"/>
                <w:szCs w:val="28"/>
              </w:rPr>
            </w:pPr>
            <w:r w:rsidRPr="00AD5C54">
              <w:rPr>
                <w:rFonts w:eastAsia="Times New Roman"/>
                <w:sz w:val="28"/>
                <w:szCs w:val="28"/>
              </w:rPr>
              <w:t>3.000.000</w:t>
            </w:r>
          </w:p>
        </w:tc>
        <w:tc>
          <w:tcPr>
            <w:tcW w:w="2127"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rPr>
                <w:rFonts w:eastAsia="Times New Roman"/>
                <w:b/>
                <w:bCs/>
                <w:sz w:val="28"/>
                <w:szCs w:val="28"/>
              </w:rPr>
            </w:pPr>
          </w:p>
        </w:tc>
      </w:tr>
      <w:tr w:rsidR="00AD5C54" w:rsidRPr="00AD5C54" w:rsidTr="00024098">
        <w:trPr>
          <w:trHeight w:val="547"/>
          <w:jc w:val="center"/>
        </w:trPr>
        <w:tc>
          <w:tcPr>
            <w:tcW w:w="590" w:type="dxa"/>
            <w:vMerge w:val="restart"/>
            <w:tcBorders>
              <w:top w:val="single" w:sz="4" w:space="0" w:color="auto"/>
              <w:left w:val="single" w:sz="4" w:space="0" w:color="auto"/>
              <w:bottom w:val="nil"/>
              <w:right w:val="single" w:sz="4" w:space="0" w:color="auto"/>
            </w:tcBorders>
            <w:noWrap/>
            <w:vAlign w:val="center"/>
          </w:tcPr>
          <w:p w:rsidR="009566D7" w:rsidRPr="00AD5C54" w:rsidRDefault="009566D7" w:rsidP="009566D7">
            <w:pPr>
              <w:spacing w:before="0" w:after="0" w:line="288" w:lineRule="auto"/>
              <w:jc w:val="center"/>
              <w:rPr>
                <w:rFonts w:eastAsia="Times New Roman"/>
                <w:sz w:val="28"/>
                <w:szCs w:val="28"/>
              </w:rPr>
            </w:pPr>
            <w:r w:rsidRPr="00AD5C54">
              <w:rPr>
                <w:rFonts w:eastAsia="Times New Roman"/>
                <w:sz w:val="28"/>
                <w:szCs w:val="28"/>
              </w:rPr>
              <w:t>5</w:t>
            </w:r>
          </w:p>
        </w:tc>
        <w:tc>
          <w:tcPr>
            <w:tcW w:w="3406" w:type="dxa"/>
            <w:vMerge w:val="restart"/>
            <w:tcBorders>
              <w:top w:val="single" w:sz="4" w:space="0" w:color="auto"/>
              <w:left w:val="single" w:sz="4" w:space="0" w:color="auto"/>
              <w:bottom w:val="nil"/>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Đại hội Thể thao Châu Á</w:t>
            </w:r>
            <w:r w:rsidRPr="00AD5C54">
              <w:rPr>
                <w:rFonts w:eastAsia="Times New Roman"/>
                <w:sz w:val="28"/>
                <w:szCs w:val="28"/>
              </w:rPr>
              <w:br/>
              <w:t>(ASIAD)</w:t>
            </w:r>
          </w:p>
        </w:tc>
        <w:tc>
          <w:tcPr>
            <w:tcW w:w="1564" w:type="dxa"/>
            <w:tcBorders>
              <w:top w:val="single" w:sz="4" w:space="0" w:color="auto"/>
              <w:left w:val="nil"/>
              <w:bottom w:val="single" w:sz="4" w:space="0" w:color="auto"/>
              <w:right w:val="single" w:sz="4" w:space="0" w:color="auto"/>
            </w:tcBorders>
            <w:noWrap/>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nil"/>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 xml:space="preserve">10.000.000 </w:t>
            </w:r>
          </w:p>
        </w:tc>
        <w:tc>
          <w:tcPr>
            <w:tcW w:w="2127" w:type="dxa"/>
            <w:vMerge w:val="restart"/>
            <w:tcBorders>
              <w:top w:val="single" w:sz="4" w:space="0" w:color="auto"/>
              <w:left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4 năm</w:t>
            </w:r>
          </w:p>
          <w:p w:rsidR="009566D7" w:rsidRPr="00AD5C54" w:rsidRDefault="009566D7" w:rsidP="0026674E">
            <w:pPr>
              <w:spacing w:before="0" w:after="0" w:line="288" w:lineRule="auto"/>
              <w:jc w:val="center"/>
              <w:rPr>
                <w:rFonts w:eastAsia="Times New Roman"/>
                <w:sz w:val="28"/>
                <w:szCs w:val="28"/>
              </w:rPr>
            </w:pPr>
          </w:p>
        </w:tc>
      </w:tr>
      <w:tr w:rsidR="00AD5C54" w:rsidRPr="00AD5C54" w:rsidTr="00024098">
        <w:trPr>
          <w:trHeight w:val="390"/>
          <w:jc w:val="center"/>
        </w:trPr>
        <w:tc>
          <w:tcPr>
            <w:tcW w:w="590" w:type="dxa"/>
            <w:vMerge/>
            <w:tcBorders>
              <w:left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sz w:val="28"/>
                <w:szCs w:val="28"/>
              </w:rPr>
            </w:pPr>
          </w:p>
        </w:tc>
        <w:tc>
          <w:tcPr>
            <w:tcW w:w="3406"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Bạc</w:t>
            </w:r>
          </w:p>
        </w:tc>
        <w:tc>
          <w:tcPr>
            <w:tcW w:w="1815" w:type="dxa"/>
            <w:tcBorders>
              <w:top w:val="single" w:sz="4" w:space="0" w:color="auto"/>
              <w:left w:val="nil"/>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 xml:space="preserve">7.000.000 </w:t>
            </w:r>
          </w:p>
        </w:tc>
        <w:tc>
          <w:tcPr>
            <w:tcW w:w="2127"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r>
      <w:tr w:rsidR="00AD5C54" w:rsidRPr="00AD5C54" w:rsidTr="00024098">
        <w:trPr>
          <w:trHeight w:val="390"/>
          <w:jc w:val="center"/>
        </w:trPr>
        <w:tc>
          <w:tcPr>
            <w:tcW w:w="590" w:type="dxa"/>
            <w:vMerge/>
            <w:tcBorders>
              <w:left w:val="single" w:sz="4" w:space="0" w:color="auto"/>
              <w:bottom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sz w:val="28"/>
                <w:szCs w:val="28"/>
              </w:rPr>
            </w:pPr>
          </w:p>
        </w:tc>
        <w:tc>
          <w:tcPr>
            <w:tcW w:w="3406"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Đồng</w:t>
            </w:r>
          </w:p>
        </w:tc>
        <w:tc>
          <w:tcPr>
            <w:tcW w:w="1815" w:type="dxa"/>
            <w:tcBorders>
              <w:top w:val="single" w:sz="4" w:space="0" w:color="auto"/>
              <w:left w:val="nil"/>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 xml:space="preserve">5.000.000  </w:t>
            </w:r>
          </w:p>
        </w:tc>
        <w:tc>
          <w:tcPr>
            <w:tcW w:w="2127"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r>
      <w:tr w:rsidR="00AD5C54" w:rsidRPr="00AD5C54" w:rsidTr="00024098">
        <w:trPr>
          <w:trHeight w:val="390"/>
          <w:jc w:val="center"/>
        </w:trPr>
        <w:tc>
          <w:tcPr>
            <w:tcW w:w="590" w:type="dxa"/>
            <w:vMerge w:val="restart"/>
            <w:tcBorders>
              <w:top w:val="single" w:sz="4" w:space="0" w:color="auto"/>
              <w:left w:val="single" w:sz="4" w:space="0" w:color="auto"/>
              <w:right w:val="single" w:sz="4" w:space="0" w:color="auto"/>
            </w:tcBorders>
            <w:vAlign w:val="center"/>
          </w:tcPr>
          <w:p w:rsidR="009566D7" w:rsidRPr="00AD5C54" w:rsidRDefault="009566D7" w:rsidP="009566D7">
            <w:pPr>
              <w:spacing w:before="0" w:after="0" w:line="288" w:lineRule="auto"/>
              <w:jc w:val="center"/>
              <w:rPr>
                <w:rFonts w:eastAsia="Times New Roman"/>
                <w:sz w:val="28"/>
                <w:szCs w:val="28"/>
              </w:rPr>
            </w:pPr>
            <w:r w:rsidRPr="00AD5C54">
              <w:rPr>
                <w:rFonts w:eastAsia="Times New Roman"/>
                <w:sz w:val="28"/>
                <w:szCs w:val="28"/>
              </w:rPr>
              <w:t>6</w:t>
            </w:r>
          </w:p>
        </w:tc>
        <w:tc>
          <w:tcPr>
            <w:tcW w:w="3406" w:type="dxa"/>
            <w:vMerge w:val="restart"/>
            <w:tcBorders>
              <w:top w:val="single" w:sz="4" w:space="0" w:color="auto"/>
              <w:left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Đại hội Thể thao Châu Á trẻ</w:t>
            </w:r>
            <w:r w:rsidRPr="00AD5C54">
              <w:rPr>
                <w:rFonts w:eastAsia="Times New Roman"/>
                <w:sz w:val="28"/>
                <w:szCs w:val="28"/>
              </w:rPr>
              <w:br/>
              <w:t>(ASIAD trẻ)</w:t>
            </w:r>
          </w:p>
        </w:tc>
        <w:tc>
          <w:tcPr>
            <w:tcW w:w="1564" w:type="dxa"/>
            <w:tcBorders>
              <w:top w:val="single" w:sz="4" w:space="0" w:color="auto"/>
              <w:left w:val="nil"/>
              <w:bottom w:val="single" w:sz="4" w:space="0" w:color="auto"/>
              <w:right w:val="single" w:sz="4" w:space="0" w:color="auto"/>
            </w:tcBorders>
            <w:noWrap/>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nil"/>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8.000.000</w:t>
            </w:r>
          </w:p>
        </w:tc>
        <w:tc>
          <w:tcPr>
            <w:tcW w:w="2127"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r>
      <w:tr w:rsidR="00AD5C54" w:rsidRPr="00AD5C54" w:rsidTr="00024098">
        <w:trPr>
          <w:trHeight w:val="390"/>
          <w:jc w:val="center"/>
        </w:trPr>
        <w:tc>
          <w:tcPr>
            <w:tcW w:w="590"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c>
          <w:tcPr>
            <w:tcW w:w="3406"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Bạc</w:t>
            </w:r>
          </w:p>
        </w:tc>
        <w:tc>
          <w:tcPr>
            <w:tcW w:w="1815" w:type="dxa"/>
            <w:tcBorders>
              <w:top w:val="single" w:sz="4" w:space="0" w:color="auto"/>
              <w:left w:val="nil"/>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
                <w:bCs/>
                <w:sz w:val="28"/>
                <w:szCs w:val="28"/>
              </w:rPr>
            </w:pPr>
            <w:r w:rsidRPr="00AD5C54">
              <w:rPr>
                <w:rFonts w:eastAsia="Times New Roman"/>
                <w:sz w:val="28"/>
                <w:szCs w:val="28"/>
              </w:rPr>
              <w:t>6.000.000</w:t>
            </w:r>
          </w:p>
        </w:tc>
        <w:tc>
          <w:tcPr>
            <w:tcW w:w="2127" w:type="dxa"/>
            <w:vMerge/>
            <w:tcBorders>
              <w:left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r>
      <w:tr w:rsidR="00AD5C54" w:rsidRPr="00AD5C54" w:rsidTr="00024098">
        <w:trPr>
          <w:trHeight w:val="390"/>
          <w:jc w:val="center"/>
        </w:trPr>
        <w:tc>
          <w:tcPr>
            <w:tcW w:w="590"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c>
          <w:tcPr>
            <w:tcW w:w="3406"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Đồng</w:t>
            </w:r>
          </w:p>
        </w:tc>
        <w:tc>
          <w:tcPr>
            <w:tcW w:w="1815" w:type="dxa"/>
            <w:tcBorders>
              <w:top w:val="single" w:sz="4" w:space="0" w:color="auto"/>
              <w:left w:val="nil"/>
              <w:bottom w:val="single" w:sz="4" w:space="0" w:color="auto"/>
              <w:right w:val="single" w:sz="4" w:space="0" w:color="auto"/>
            </w:tcBorders>
            <w:vAlign w:val="center"/>
          </w:tcPr>
          <w:p w:rsidR="009566D7" w:rsidRPr="00AD5C54" w:rsidRDefault="009566D7" w:rsidP="0026674E">
            <w:pPr>
              <w:spacing w:before="0" w:after="0" w:line="288" w:lineRule="auto"/>
              <w:jc w:val="center"/>
              <w:rPr>
                <w:rFonts w:eastAsia="Times New Roman"/>
                <w:b/>
                <w:bCs/>
                <w:sz w:val="28"/>
                <w:szCs w:val="28"/>
              </w:rPr>
            </w:pPr>
            <w:r w:rsidRPr="00AD5C54">
              <w:rPr>
                <w:rFonts w:eastAsia="Times New Roman"/>
                <w:sz w:val="28"/>
                <w:szCs w:val="28"/>
              </w:rPr>
              <w:t>4.000.000</w:t>
            </w:r>
          </w:p>
        </w:tc>
        <w:tc>
          <w:tcPr>
            <w:tcW w:w="2127" w:type="dxa"/>
            <w:vMerge/>
            <w:tcBorders>
              <w:left w:val="single" w:sz="4" w:space="0" w:color="auto"/>
              <w:bottom w:val="single" w:sz="4" w:space="0" w:color="000000"/>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r>
      <w:tr w:rsidR="00AD5C54" w:rsidRPr="00AD5C54" w:rsidTr="00206C99">
        <w:trPr>
          <w:trHeight w:val="390"/>
          <w:jc w:val="center"/>
        </w:trPr>
        <w:tc>
          <w:tcPr>
            <w:tcW w:w="590" w:type="dxa"/>
            <w:vMerge w:val="restart"/>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r w:rsidRPr="00AD5C54">
              <w:rPr>
                <w:rFonts w:eastAsia="Times New Roman"/>
                <w:sz w:val="28"/>
                <w:szCs w:val="28"/>
              </w:rPr>
              <w:lastRenderedPageBreak/>
              <w:t>7</w:t>
            </w:r>
          </w:p>
        </w:tc>
        <w:tc>
          <w:tcPr>
            <w:tcW w:w="3406" w:type="dxa"/>
            <w:vMerge w:val="restart"/>
            <w:tcBorders>
              <w:left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Vô địch Châu Á</w:t>
            </w:r>
          </w:p>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(Từng môn)</w:t>
            </w:r>
          </w:p>
        </w:tc>
        <w:tc>
          <w:tcPr>
            <w:tcW w:w="1564" w:type="dxa"/>
            <w:tcBorders>
              <w:top w:val="single" w:sz="4" w:space="0" w:color="auto"/>
              <w:left w:val="nil"/>
              <w:bottom w:val="single" w:sz="4" w:space="0" w:color="auto"/>
              <w:right w:val="single" w:sz="4" w:space="0" w:color="auto"/>
            </w:tcBorders>
            <w:noWrap/>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nil"/>
              <w:bottom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 xml:space="preserve">7.000.000 </w:t>
            </w:r>
          </w:p>
        </w:tc>
        <w:tc>
          <w:tcPr>
            <w:tcW w:w="2127" w:type="dxa"/>
            <w:vMerge w:val="restart"/>
            <w:tcBorders>
              <w:top w:val="nil"/>
              <w:left w:val="single" w:sz="4" w:space="0" w:color="auto"/>
              <w:right w:val="single" w:sz="4" w:space="0" w:color="auto"/>
            </w:tcBorders>
            <w:vAlign w:val="center"/>
          </w:tcPr>
          <w:p w:rsidR="00B72ECF" w:rsidRPr="00AD5C54" w:rsidRDefault="00B72ECF" w:rsidP="00B72ECF">
            <w:pPr>
              <w:spacing w:before="0" w:after="0" w:line="288" w:lineRule="auto"/>
              <w:jc w:val="center"/>
              <w:rPr>
                <w:rFonts w:eastAsia="Times New Roman"/>
                <w:sz w:val="28"/>
                <w:szCs w:val="28"/>
              </w:rPr>
            </w:pPr>
            <w:r w:rsidRPr="00AD5C54">
              <w:rPr>
                <w:rFonts w:eastAsia="Times New Roman"/>
                <w:sz w:val="28"/>
                <w:szCs w:val="28"/>
              </w:rPr>
              <w:t>1 năm</w:t>
            </w:r>
          </w:p>
          <w:p w:rsidR="00B72ECF" w:rsidRPr="00AD5C54" w:rsidRDefault="00B72ECF" w:rsidP="0026674E">
            <w:pPr>
              <w:spacing w:before="0" w:after="0" w:line="288" w:lineRule="auto"/>
              <w:rPr>
                <w:rFonts w:eastAsia="Times New Roman"/>
                <w:sz w:val="28"/>
                <w:szCs w:val="28"/>
              </w:rPr>
            </w:pPr>
          </w:p>
        </w:tc>
      </w:tr>
      <w:tr w:rsidR="00AD5C54" w:rsidRPr="00AD5C54" w:rsidTr="00206C99">
        <w:trPr>
          <w:trHeight w:val="390"/>
          <w:jc w:val="center"/>
        </w:trPr>
        <w:tc>
          <w:tcPr>
            <w:tcW w:w="590" w:type="dxa"/>
            <w:vMerge/>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c>
          <w:tcPr>
            <w:tcW w:w="3406" w:type="dxa"/>
            <w:vMerge/>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Bạc</w:t>
            </w:r>
          </w:p>
        </w:tc>
        <w:tc>
          <w:tcPr>
            <w:tcW w:w="1815" w:type="dxa"/>
            <w:tcBorders>
              <w:top w:val="single" w:sz="4" w:space="0" w:color="auto"/>
              <w:left w:val="nil"/>
              <w:bottom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 xml:space="preserve">5.000.000 </w:t>
            </w:r>
          </w:p>
        </w:tc>
        <w:tc>
          <w:tcPr>
            <w:tcW w:w="2127" w:type="dxa"/>
            <w:vMerge/>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r>
      <w:tr w:rsidR="00AD5C54" w:rsidRPr="00AD5C54" w:rsidTr="00EA2F71">
        <w:trPr>
          <w:trHeight w:val="390"/>
          <w:jc w:val="center"/>
        </w:trPr>
        <w:tc>
          <w:tcPr>
            <w:tcW w:w="590" w:type="dxa"/>
            <w:vMerge/>
            <w:tcBorders>
              <w:left w:val="single" w:sz="4" w:space="0" w:color="auto"/>
              <w:bottom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c>
          <w:tcPr>
            <w:tcW w:w="3406" w:type="dxa"/>
            <w:vMerge/>
            <w:tcBorders>
              <w:left w:val="single" w:sz="4" w:space="0" w:color="auto"/>
              <w:bottom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Đồng</w:t>
            </w:r>
          </w:p>
        </w:tc>
        <w:tc>
          <w:tcPr>
            <w:tcW w:w="1815" w:type="dxa"/>
            <w:tcBorders>
              <w:top w:val="single" w:sz="4" w:space="0" w:color="auto"/>
              <w:left w:val="nil"/>
              <w:bottom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 xml:space="preserve">3.000.000 </w:t>
            </w:r>
          </w:p>
        </w:tc>
        <w:tc>
          <w:tcPr>
            <w:tcW w:w="2127" w:type="dxa"/>
            <w:vMerge/>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r>
      <w:tr w:rsidR="00AD5C54" w:rsidRPr="00AD5C54" w:rsidTr="00993AC8">
        <w:trPr>
          <w:trHeight w:val="390"/>
          <w:jc w:val="center"/>
        </w:trPr>
        <w:tc>
          <w:tcPr>
            <w:tcW w:w="590" w:type="dxa"/>
            <w:vMerge w:val="restart"/>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r w:rsidRPr="00AD5C54">
              <w:rPr>
                <w:rFonts w:eastAsia="Times New Roman"/>
                <w:sz w:val="28"/>
                <w:szCs w:val="28"/>
              </w:rPr>
              <w:t>8</w:t>
            </w:r>
          </w:p>
        </w:tc>
        <w:tc>
          <w:tcPr>
            <w:tcW w:w="3406" w:type="dxa"/>
            <w:vMerge w:val="restart"/>
            <w:tcBorders>
              <w:left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Vô địch Châu Á trẻ</w:t>
            </w:r>
          </w:p>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(Từng môn)</w:t>
            </w:r>
          </w:p>
        </w:tc>
        <w:tc>
          <w:tcPr>
            <w:tcW w:w="1564" w:type="dxa"/>
            <w:tcBorders>
              <w:top w:val="single" w:sz="4" w:space="0" w:color="auto"/>
              <w:left w:val="nil"/>
              <w:bottom w:val="single" w:sz="4" w:space="0" w:color="auto"/>
              <w:right w:val="single" w:sz="4" w:space="0" w:color="auto"/>
            </w:tcBorders>
            <w:noWrap/>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nil"/>
              <w:bottom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 xml:space="preserve">5.000.000 </w:t>
            </w:r>
          </w:p>
        </w:tc>
        <w:tc>
          <w:tcPr>
            <w:tcW w:w="2127" w:type="dxa"/>
            <w:vMerge/>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r>
      <w:tr w:rsidR="00AD5C54" w:rsidRPr="00AD5C54" w:rsidTr="00993AC8">
        <w:trPr>
          <w:trHeight w:val="390"/>
          <w:jc w:val="center"/>
        </w:trPr>
        <w:tc>
          <w:tcPr>
            <w:tcW w:w="590" w:type="dxa"/>
            <w:vMerge/>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c>
          <w:tcPr>
            <w:tcW w:w="3406" w:type="dxa"/>
            <w:vMerge/>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Bạc</w:t>
            </w:r>
          </w:p>
        </w:tc>
        <w:tc>
          <w:tcPr>
            <w:tcW w:w="1815" w:type="dxa"/>
            <w:tcBorders>
              <w:top w:val="single" w:sz="4" w:space="0" w:color="auto"/>
              <w:left w:val="nil"/>
              <w:bottom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 xml:space="preserve">3.000.000 </w:t>
            </w:r>
          </w:p>
        </w:tc>
        <w:tc>
          <w:tcPr>
            <w:tcW w:w="2127" w:type="dxa"/>
            <w:vMerge/>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r>
      <w:tr w:rsidR="00AD5C54" w:rsidRPr="00AD5C54" w:rsidTr="00EA2F71">
        <w:trPr>
          <w:trHeight w:val="390"/>
          <w:jc w:val="center"/>
        </w:trPr>
        <w:tc>
          <w:tcPr>
            <w:tcW w:w="590" w:type="dxa"/>
            <w:vMerge/>
            <w:tcBorders>
              <w:left w:val="single" w:sz="4" w:space="0" w:color="auto"/>
              <w:bottom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c>
          <w:tcPr>
            <w:tcW w:w="3406" w:type="dxa"/>
            <w:vMerge/>
            <w:tcBorders>
              <w:left w:val="single" w:sz="4" w:space="0" w:color="auto"/>
              <w:bottom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Đồng</w:t>
            </w:r>
          </w:p>
        </w:tc>
        <w:tc>
          <w:tcPr>
            <w:tcW w:w="1815" w:type="dxa"/>
            <w:tcBorders>
              <w:top w:val="single" w:sz="4" w:space="0" w:color="auto"/>
              <w:left w:val="nil"/>
              <w:bottom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 xml:space="preserve">2.000.000 </w:t>
            </w:r>
          </w:p>
        </w:tc>
        <w:tc>
          <w:tcPr>
            <w:tcW w:w="2127" w:type="dxa"/>
            <w:vMerge/>
            <w:tcBorders>
              <w:left w:val="single" w:sz="4" w:space="0" w:color="auto"/>
              <w:bottom w:val="single" w:sz="4" w:space="0" w:color="000000"/>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r>
      <w:tr w:rsidR="00AD5C54" w:rsidRPr="00AD5C54" w:rsidTr="00414C53">
        <w:trPr>
          <w:trHeight w:val="390"/>
          <w:jc w:val="center"/>
        </w:trPr>
        <w:tc>
          <w:tcPr>
            <w:tcW w:w="590" w:type="dxa"/>
            <w:vMerge w:val="restart"/>
            <w:tcBorders>
              <w:top w:val="single" w:sz="4" w:space="0" w:color="auto"/>
              <w:left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9</w:t>
            </w:r>
          </w:p>
        </w:tc>
        <w:tc>
          <w:tcPr>
            <w:tcW w:w="3406" w:type="dxa"/>
            <w:vMerge w:val="restart"/>
            <w:tcBorders>
              <w:top w:val="single" w:sz="4" w:space="0" w:color="auto"/>
              <w:left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Đại hội thể thao ĐNÁ</w:t>
            </w:r>
            <w:r w:rsidRPr="00AD5C54">
              <w:rPr>
                <w:rFonts w:eastAsia="Times New Roman"/>
                <w:sz w:val="28"/>
                <w:szCs w:val="28"/>
              </w:rPr>
              <w:br/>
              <w:t>(SEA Games)</w:t>
            </w:r>
          </w:p>
        </w:tc>
        <w:tc>
          <w:tcPr>
            <w:tcW w:w="1564" w:type="dxa"/>
            <w:tcBorders>
              <w:top w:val="single" w:sz="4" w:space="0" w:color="auto"/>
              <w:left w:val="nil"/>
              <w:bottom w:val="single" w:sz="4" w:space="0" w:color="auto"/>
              <w:right w:val="single" w:sz="4" w:space="0" w:color="auto"/>
            </w:tcBorders>
            <w:noWrap/>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nil"/>
              <w:bottom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 xml:space="preserve">7.000.000 </w:t>
            </w:r>
          </w:p>
        </w:tc>
        <w:tc>
          <w:tcPr>
            <w:tcW w:w="2127" w:type="dxa"/>
            <w:vMerge w:val="restart"/>
            <w:tcBorders>
              <w:top w:val="nil"/>
              <w:left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p>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2 năm</w:t>
            </w:r>
          </w:p>
          <w:p w:rsidR="00B72ECF" w:rsidRPr="00AD5C54" w:rsidRDefault="00B72ECF" w:rsidP="0026674E">
            <w:pPr>
              <w:spacing w:before="0" w:after="0" w:line="288" w:lineRule="auto"/>
              <w:jc w:val="center"/>
              <w:rPr>
                <w:rFonts w:eastAsia="Times New Roman"/>
                <w:sz w:val="28"/>
                <w:szCs w:val="28"/>
              </w:rPr>
            </w:pPr>
          </w:p>
        </w:tc>
      </w:tr>
      <w:tr w:rsidR="00AD5C54" w:rsidRPr="00AD5C54" w:rsidTr="00414C53">
        <w:trPr>
          <w:trHeight w:val="390"/>
          <w:jc w:val="center"/>
        </w:trPr>
        <w:tc>
          <w:tcPr>
            <w:tcW w:w="590" w:type="dxa"/>
            <w:vMerge/>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c>
          <w:tcPr>
            <w:tcW w:w="3406" w:type="dxa"/>
            <w:vMerge/>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Bạc</w:t>
            </w:r>
          </w:p>
        </w:tc>
        <w:tc>
          <w:tcPr>
            <w:tcW w:w="1815" w:type="dxa"/>
            <w:tcBorders>
              <w:top w:val="single" w:sz="4" w:space="0" w:color="auto"/>
              <w:left w:val="nil"/>
              <w:bottom w:val="single" w:sz="4" w:space="0" w:color="auto"/>
              <w:right w:val="single" w:sz="4" w:space="0" w:color="auto"/>
            </w:tcBorders>
            <w:vAlign w:val="center"/>
          </w:tcPr>
          <w:p w:rsidR="00B72ECF"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 xml:space="preserve">5.000.000 </w:t>
            </w:r>
          </w:p>
        </w:tc>
        <w:tc>
          <w:tcPr>
            <w:tcW w:w="2127" w:type="dxa"/>
            <w:vMerge/>
            <w:tcBorders>
              <w:left w:val="single" w:sz="4" w:space="0" w:color="auto"/>
              <w:right w:val="single" w:sz="4" w:space="0" w:color="auto"/>
            </w:tcBorders>
            <w:vAlign w:val="center"/>
          </w:tcPr>
          <w:p w:rsidR="00B72ECF" w:rsidRPr="00AD5C54" w:rsidRDefault="00B72ECF" w:rsidP="0026674E">
            <w:pPr>
              <w:spacing w:before="0" w:after="0" w:line="288" w:lineRule="auto"/>
              <w:rPr>
                <w:rFonts w:eastAsia="Times New Roman"/>
                <w:sz w:val="28"/>
                <w:szCs w:val="28"/>
              </w:rPr>
            </w:pPr>
          </w:p>
        </w:tc>
      </w:tr>
      <w:tr w:rsidR="00AD5C54" w:rsidRPr="00AD5C54" w:rsidTr="009566D7">
        <w:trPr>
          <w:trHeight w:val="357"/>
          <w:jc w:val="center"/>
        </w:trPr>
        <w:tc>
          <w:tcPr>
            <w:tcW w:w="590"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c>
          <w:tcPr>
            <w:tcW w:w="3406"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c>
          <w:tcPr>
            <w:tcW w:w="1564" w:type="dxa"/>
            <w:tcBorders>
              <w:top w:val="single" w:sz="4" w:space="0" w:color="auto"/>
              <w:left w:val="nil"/>
              <w:right w:val="single" w:sz="4" w:space="0" w:color="auto"/>
            </w:tcBorders>
            <w:noWrap/>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Đồng</w:t>
            </w:r>
          </w:p>
        </w:tc>
        <w:tc>
          <w:tcPr>
            <w:tcW w:w="1815" w:type="dxa"/>
            <w:tcBorders>
              <w:top w:val="single" w:sz="4" w:space="0" w:color="auto"/>
              <w:left w:val="nil"/>
              <w:right w:val="single" w:sz="4" w:space="0" w:color="auto"/>
            </w:tcBorders>
            <w:vAlign w:val="center"/>
          </w:tcPr>
          <w:p w:rsidR="009566D7"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 xml:space="preserve">3.000.000 </w:t>
            </w:r>
          </w:p>
        </w:tc>
        <w:tc>
          <w:tcPr>
            <w:tcW w:w="2127" w:type="dxa"/>
            <w:vMerge/>
            <w:tcBorders>
              <w:left w:val="single" w:sz="4" w:space="0" w:color="auto"/>
              <w:bottom w:val="single" w:sz="4" w:space="0" w:color="auto"/>
              <w:right w:val="single" w:sz="4" w:space="0" w:color="auto"/>
            </w:tcBorders>
            <w:vAlign w:val="center"/>
          </w:tcPr>
          <w:p w:rsidR="009566D7" w:rsidRPr="00AD5C54" w:rsidRDefault="009566D7" w:rsidP="0026674E">
            <w:pPr>
              <w:spacing w:before="0" w:after="0" w:line="288" w:lineRule="auto"/>
              <w:rPr>
                <w:rFonts w:eastAsia="Times New Roman"/>
                <w:sz w:val="28"/>
                <w:szCs w:val="28"/>
              </w:rPr>
            </w:pPr>
          </w:p>
        </w:tc>
      </w:tr>
      <w:tr w:rsidR="00AD5C54" w:rsidRPr="00AD5C54" w:rsidTr="009566D7">
        <w:trPr>
          <w:trHeight w:val="390"/>
          <w:jc w:val="center"/>
        </w:trPr>
        <w:tc>
          <w:tcPr>
            <w:tcW w:w="590" w:type="dxa"/>
            <w:vMerge w:val="restart"/>
            <w:tcBorders>
              <w:top w:val="single" w:sz="4" w:space="0" w:color="auto"/>
              <w:left w:val="single" w:sz="4" w:space="0" w:color="auto"/>
              <w:bottom w:val="nil"/>
              <w:right w:val="single" w:sz="4" w:space="0" w:color="auto"/>
            </w:tcBorders>
            <w:noWrap/>
            <w:vAlign w:val="center"/>
          </w:tcPr>
          <w:p w:rsidR="0026674E"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10</w:t>
            </w:r>
          </w:p>
        </w:tc>
        <w:tc>
          <w:tcPr>
            <w:tcW w:w="3406" w:type="dxa"/>
            <w:vMerge w:val="restart"/>
            <w:tcBorders>
              <w:top w:val="single" w:sz="4" w:space="0" w:color="auto"/>
              <w:left w:val="single" w:sz="4" w:space="0" w:color="auto"/>
              <w:bottom w:val="dotted"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Vô địch Đông nam Á</w:t>
            </w:r>
          </w:p>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(Từng môn)</w:t>
            </w:r>
          </w:p>
        </w:tc>
        <w:tc>
          <w:tcPr>
            <w:tcW w:w="1564" w:type="dxa"/>
            <w:tcBorders>
              <w:top w:val="single" w:sz="4" w:space="0" w:color="auto"/>
              <w:left w:val="nil"/>
              <w:bottom w:val="single" w:sz="4" w:space="0" w:color="auto"/>
              <w:right w:val="single" w:sz="4" w:space="0" w:color="auto"/>
            </w:tcBorders>
            <w:noWrap/>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nil"/>
              <w:bottom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 xml:space="preserve">3.000.000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p>
          <w:p w:rsidR="0026674E" w:rsidRPr="00AD5C54" w:rsidRDefault="0026674E" w:rsidP="0026674E">
            <w:pPr>
              <w:spacing w:before="0" w:after="0" w:line="288" w:lineRule="auto"/>
              <w:jc w:val="center"/>
              <w:rPr>
                <w:rFonts w:eastAsia="Times New Roman"/>
                <w:sz w:val="28"/>
                <w:szCs w:val="28"/>
              </w:rPr>
            </w:pPr>
          </w:p>
          <w:p w:rsidR="0026674E" w:rsidRPr="00AD5C54" w:rsidRDefault="0026674E" w:rsidP="0026674E">
            <w:pPr>
              <w:spacing w:before="0" w:after="0" w:line="288" w:lineRule="auto"/>
              <w:jc w:val="center"/>
              <w:rPr>
                <w:rFonts w:eastAsia="Times New Roman"/>
                <w:sz w:val="28"/>
                <w:szCs w:val="28"/>
              </w:rPr>
            </w:pPr>
          </w:p>
          <w:p w:rsidR="0026674E" w:rsidRPr="00AD5C54" w:rsidRDefault="0026674E" w:rsidP="0026674E">
            <w:pPr>
              <w:spacing w:before="0" w:after="0" w:line="288" w:lineRule="auto"/>
              <w:jc w:val="center"/>
              <w:rPr>
                <w:rFonts w:eastAsia="Times New Roman"/>
                <w:sz w:val="28"/>
                <w:szCs w:val="28"/>
              </w:rPr>
            </w:pPr>
          </w:p>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1 năm</w:t>
            </w:r>
          </w:p>
          <w:p w:rsidR="0026674E" w:rsidRPr="00AD5C54" w:rsidRDefault="0026674E" w:rsidP="0026674E">
            <w:pPr>
              <w:spacing w:before="0" w:after="0" w:line="288" w:lineRule="auto"/>
              <w:rPr>
                <w:rFonts w:eastAsia="Times New Roman"/>
                <w:sz w:val="28"/>
                <w:szCs w:val="28"/>
              </w:rPr>
            </w:pPr>
          </w:p>
        </w:tc>
      </w:tr>
      <w:tr w:rsidR="00AD5C54" w:rsidRPr="00AD5C54" w:rsidTr="009566D7">
        <w:trPr>
          <w:trHeight w:val="390"/>
          <w:jc w:val="center"/>
        </w:trPr>
        <w:tc>
          <w:tcPr>
            <w:tcW w:w="590" w:type="dxa"/>
            <w:vMerge/>
            <w:tcBorders>
              <w:top w:val="single" w:sz="4" w:space="0" w:color="auto"/>
              <w:left w:val="single" w:sz="4" w:space="0" w:color="auto"/>
              <w:bottom w:val="nil"/>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c>
          <w:tcPr>
            <w:tcW w:w="3406" w:type="dxa"/>
            <w:vMerge/>
            <w:tcBorders>
              <w:top w:val="single" w:sz="4" w:space="0" w:color="auto"/>
              <w:left w:val="single" w:sz="4" w:space="0" w:color="auto"/>
              <w:bottom w:val="dotted"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Bạc</w:t>
            </w:r>
          </w:p>
        </w:tc>
        <w:tc>
          <w:tcPr>
            <w:tcW w:w="1815" w:type="dxa"/>
            <w:tcBorders>
              <w:top w:val="single" w:sz="4" w:space="0" w:color="auto"/>
              <w:left w:val="nil"/>
              <w:bottom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 xml:space="preserve">2.000.000 </w:t>
            </w:r>
          </w:p>
        </w:tc>
        <w:tc>
          <w:tcPr>
            <w:tcW w:w="2127" w:type="dxa"/>
            <w:vMerge/>
            <w:tcBorders>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r>
      <w:tr w:rsidR="00AD5C54" w:rsidRPr="00AD5C54" w:rsidTr="009566D7">
        <w:trPr>
          <w:trHeight w:val="390"/>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Đồng</w:t>
            </w:r>
          </w:p>
        </w:tc>
        <w:tc>
          <w:tcPr>
            <w:tcW w:w="1815" w:type="dxa"/>
            <w:tcBorders>
              <w:top w:val="single" w:sz="4" w:space="0" w:color="auto"/>
              <w:left w:val="nil"/>
              <w:bottom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 xml:space="preserve">1.000.000 </w:t>
            </w:r>
          </w:p>
        </w:tc>
        <w:tc>
          <w:tcPr>
            <w:tcW w:w="2127" w:type="dxa"/>
            <w:vMerge/>
            <w:tcBorders>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r>
      <w:tr w:rsidR="00AD5C54" w:rsidRPr="00AD5C54" w:rsidTr="009566D7">
        <w:trPr>
          <w:trHeight w:val="390"/>
          <w:jc w:val="center"/>
        </w:trPr>
        <w:tc>
          <w:tcPr>
            <w:tcW w:w="590" w:type="dxa"/>
            <w:vMerge w:val="restart"/>
            <w:tcBorders>
              <w:top w:val="single" w:sz="4" w:space="0" w:color="auto"/>
              <w:left w:val="single" w:sz="4" w:space="0" w:color="auto"/>
              <w:right w:val="single" w:sz="4" w:space="0" w:color="auto"/>
            </w:tcBorders>
            <w:vAlign w:val="center"/>
          </w:tcPr>
          <w:p w:rsidR="0026674E" w:rsidRPr="00AD5C54" w:rsidRDefault="009566D7" w:rsidP="0026674E">
            <w:pPr>
              <w:spacing w:before="0" w:after="0" w:line="288" w:lineRule="auto"/>
              <w:rPr>
                <w:rFonts w:eastAsia="Times New Roman"/>
                <w:sz w:val="28"/>
                <w:szCs w:val="28"/>
              </w:rPr>
            </w:pPr>
            <w:r w:rsidRPr="00AD5C54">
              <w:rPr>
                <w:rFonts w:eastAsia="Times New Roman"/>
                <w:sz w:val="28"/>
                <w:szCs w:val="28"/>
              </w:rPr>
              <w:t>11</w:t>
            </w:r>
          </w:p>
        </w:tc>
        <w:tc>
          <w:tcPr>
            <w:tcW w:w="3406" w:type="dxa"/>
            <w:vMerge w:val="restart"/>
            <w:tcBorders>
              <w:top w:val="single" w:sz="4" w:space="0" w:color="auto"/>
              <w:left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Vô địch Đông nam Á trẻ</w:t>
            </w:r>
          </w:p>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(Từng môn)</w:t>
            </w:r>
          </w:p>
        </w:tc>
        <w:tc>
          <w:tcPr>
            <w:tcW w:w="1564" w:type="dxa"/>
            <w:tcBorders>
              <w:top w:val="single" w:sz="4" w:space="0" w:color="auto"/>
              <w:left w:val="nil"/>
              <w:bottom w:val="single" w:sz="4" w:space="0" w:color="auto"/>
              <w:right w:val="single" w:sz="4" w:space="0" w:color="auto"/>
            </w:tcBorders>
            <w:noWrap/>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nil"/>
              <w:bottom w:val="single" w:sz="4" w:space="0" w:color="auto"/>
              <w:right w:val="single" w:sz="4" w:space="0" w:color="auto"/>
            </w:tcBorders>
            <w:vAlign w:val="center"/>
          </w:tcPr>
          <w:p w:rsidR="0026674E"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2</w:t>
            </w:r>
            <w:r w:rsidR="0026674E" w:rsidRPr="00AD5C54">
              <w:rPr>
                <w:rFonts w:eastAsia="Times New Roman"/>
                <w:sz w:val="28"/>
                <w:szCs w:val="28"/>
              </w:rPr>
              <w:t xml:space="preserve">.000.000 </w:t>
            </w:r>
          </w:p>
        </w:tc>
        <w:tc>
          <w:tcPr>
            <w:tcW w:w="2127" w:type="dxa"/>
            <w:vMerge/>
            <w:tcBorders>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r>
      <w:tr w:rsidR="00AD5C54" w:rsidRPr="00AD5C54" w:rsidTr="009566D7">
        <w:trPr>
          <w:trHeight w:val="390"/>
          <w:jc w:val="center"/>
        </w:trPr>
        <w:tc>
          <w:tcPr>
            <w:tcW w:w="590" w:type="dxa"/>
            <w:vMerge/>
            <w:tcBorders>
              <w:left w:val="single"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c>
          <w:tcPr>
            <w:tcW w:w="3406" w:type="dxa"/>
            <w:vMerge/>
            <w:tcBorders>
              <w:left w:val="single"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Bạc</w:t>
            </w:r>
          </w:p>
        </w:tc>
        <w:tc>
          <w:tcPr>
            <w:tcW w:w="1815" w:type="dxa"/>
            <w:tcBorders>
              <w:top w:val="single" w:sz="4" w:space="0" w:color="auto"/>
              <w:left w:val="nil"/>
              <w:bottom w:val="single" w:sz="4" w:space="0" w:color="auto"/>
              <w:right w:val="single" w:sz="4" w:space="0" w:color="auto"/>
            </w:tcBorders>
            <w:vAlign w:val="center"/>
          </w:tcPr>
          <w:p w:rsidR="0026674E" w:rsidRPr="00AD5C54" w:rsidRDefault="00B72ECF" w:rsidP="0026674E">
            <w:pPr>
              <w:spacing w:before="0" w:after="0" w:line="288" w:lineRule="auto"/>
              <w:jc w:val="center"/>
              <w:rPr>
                <w:rFonts w:eastAsia="Times New Roman"/>
                <w:sz w:val="28"/>
                <w:szCs w:val="28"/>
              </w:rPr>
            </w:pPr>
            <w:r w:rsidRPr="00AD5C54">
              <w:rPr>
                <w:rFonts w:eastAsia="Times New Roman"/>
                <w:sz w:val="28"/>
                <w:szCs w:val="28"/>
              </w:rPr>
              <w:t>1.5</w:t>
            </w:r>
            <w:r w:rsidR="0026674E" w:rsidRPr="00AD5C54">
              <w:rPr>
                <w:rFonts w:eastAsia="Times New Roman"/>
                <w:sz w:val="28"/>
                <w:szCs w:val="28"/>
              </w:rPr>
              <w:t xml:space="preserve">00.000 </w:t>
            </w:r>
          </w:p>
        </w:tc>
        <w:tc>
          <w:tcPr>
            <w:tcW w:w="2127" w:type="dxa"/>
            <w:vMerge/>
            <w:tcBorders>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r>
      <w:tr w:rsidR="00AD5C54" w:rsidRPr="00AD5C54" w:rsidTr="009566D7">
        <w:trPr>
          <w:trHeight w:val="390"/>
          <w:jc w:val="center"/>
        </w:trPr>
        <w:tc>
          <w:tcPr>
            <w:tcW w:w="590" w:type="dxa"/>
            <w:vMerge/>
            <w:tcBorders>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c>
          <w:tcPr>
            <w:tcW w:w="3406" w:type="dxa"/>
            <w:vMerge/>
            <w:tcBorders>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c>
          <w:tcPr>
            <w:tcW w:w="1564" w:type="dxa"/>
            <w:tcBorders>
              <w:top w:val="single" w:sz="4" w:space="0" w:color="auto"/>
              <w:left w:val="nil"/>
              <w:bottom w:val="single" w:sz="4" w:space="0" w:color="auto"/>
              <w:right w:val="single" w:sz="4" w:space="0" w:color="auto"/>
            </w:tcBorders>
            <w:noWrap/>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Đồng</w:t>
            </w:r>
          </w:p>
        </w:tc>
        <w:tc>
          <w:tcPr>
            <w:tcW w:w="1815" w:type="dxa"/>
            <w:tcBorders>
              <w:top w:val="single" w:sz="4" w:space="0" w:color="auto"/>
              <w:left w:val="nil"/>
              <w:bottom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 xml:space="preserve">1.000.000 </w:t>
            </w:r>
          </w:p>
        </w:tc>
        <w:tc>
          <w:tcPr>
            <w:tcW w:w="2127" w:type="dxa"/>
            <w:vMerge/>
            <w:tcBorders>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rPr>
                <w:rFonts w:eastAsia="Times New Roman"/>
                <w:sz w:val="28"/>
                <w:szCs w:val="28"/>
              </w:rPr>
            </w:pPr>
          </w:p>
        </w:tc>
      </w:tr>
      <w:tr w:rsidR="00AD5C54" w:rsidRPr="00AD5C54" w:rsidTr="009566D7">
        <w:trPr>
          <w:trHeight w:val="405"/>
          <w:jc w:val="center"/>
        </w:trPr>
        <w:tc>
          <w:tcPr>
            <w:tcW w:w="590" w:type="dxa"/>
            <w:tcBorders>
              <w:top w:val="single" w:sz="4" w:space="0" w:color="auto"/>
              <w:left w:val="single" w:sz="4" w:space="0" w:color="auto"/>
              <w:bottom w:val="single" w:sz="4" w:space="0" w:color="auto"/>
              <w:right w:val="single" w:sz="4" w:space="0" w:color="auto"/>
            </w:tcBorders>
            <w:vAlign w:val="center"/>
          </w:tcPr>
          <w:p w:rsidR="0026674E"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12</w:t>
            </w:r>
          </w:p>
        </w:tc>
        <w:tc>
          <w:tcPr>
            <w:tcW w:w="3406" w:type="dxa"/>
            <w:tcBorders>
              <w:top w:val="single" w:sz="4" w:space="0" w:color="auto"/>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Đại hội TDTT toàn quốc</w:t>
            </w:r>
          </w:p>
        </w:tc>
        <w:tc>
          <w:tcPr>
            <w:tcW w:w="1564" w:type="dxa"/>
            <w:tcBorders>
              <w:top w:val="single" w:sz="4" w:space="0" w:color="auto"/>
              <w:left w:val="nil"/>
              <w:bottom w:val="single" w:sz="4" w:space="0" w:color="auto"/>
              <w:right w:val="single" w:sz="4" w:space="0" w:color="auto"/>
            </w:tcBorders>
            <w:noWrap/>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nil"/>
              <w:bottom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 xml:space="preserve">3.000.000 </w:t>
            </w:r>
          </w:p>
        </w:tc>
        <w:tc>
          <w:tcPr>
            <w:tcW w:w="2127" w:type="dxa"/>
            <w:tcBorders>
              <w:top w:val="single" w:sz="4" w:space="0" w:color="auto"/>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 xml:space="preserve">4 năm </w:t>
            </w:r>
          </w:p>
        </w:tc>
      </w:tr>
      <w:tr w:rsidR="00AD5C54" w:rsidRPr="00AD5C54" w:rsidTr="00414C53">
        <w:trPr>
          <w:trHeight w:val="405"/>
          <w:jc w:val="center"/>
        </w:trPr>
        <w:tc>
          <w:tcPr>
            <w:tcW w:w="590" w:type="dxa"/>
            <w:tcBorders>
              <w:top w:val="single" w:sz="4" w:space="0" w:color="auto"/>
              <w:left w:val="single" w:sz="4" w:space="0" w:color="auto"/>
              <w:bottom w:val="single" w:sz="4" w:space="0" w:color="auto"/>
              <w:right w:val="single" w:sz="4" w:space="0" w:color="auto"/>
            </w:tcBorders>
            <w:vAlign w:val="center"/>
          </w:tcPr>
          <w:p w:rsidR="0026674E" w:rsidRPr="00AD5C54" w:rsidRDefault="009566D7" w:rsidP="0026674E">
            <w:pPr>
              <w:spacing w:before="0" w:after="0" w:line="288" w:lineRule="auto"/>
              <w:jc w:val="center"/>
              <w:rPr>
                <w:rFonts w:eastAsia="Times New Roman"/>
                <w:sz w:val="28"/>
                <w:szCs w:val="28"/>
              </w:rPr>
            </w:pPr>
            <w:r w:rsidRPr="00AD5C54">
              <w:rPr>
                <w:rFonts w:eastAsia="Times New Roman"/>
                <w:sz w:val="28"/>
                <w:szCs w:val="28"/>
              </w:rPr>
              <w:t>13</w:t>
            </w:r>
          </w:p>
        </w:tc>
        <w:tc>
          <w:tcPr>
            <w:tcW w:w="3406" w:type="dxa"/>
            <w:tcBorders>
              <w:top w:val="single" w:sz="4" w:space="0" w:color="auto"/>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Vô địch quốc gia</w:t>
            </w:r>
          </w:p>
        </w:tc>
        <w:tc>
          <w:tcPr>
            <w:tcW w:w="1564" w:type="dxa"/>
            <w:tcBorders>
              <w:top w:val="single" w:sz="4" w:space="0" w:color="auto"/>
              <w:left w:val="nil"/>
              <w:bottom w:val="single" w:sz="4" w:space="0" w:color="auto"/>
              <w:right w:val="single" w:sz="4" w:space="0" w:color="auto"/>
            </w:tcBorders>
            <w:noWrap/>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Vàng</w:t>
            </w:r>
          </w:p>
        </w:tc>
        <w:tc>
          <w:tcPr>
            <w:tcW w:w="1815" w:type="dxa"/>
            <w:tcBorders>
              <w:top w:val="single" w:sz="4" w:space="0" w:color="auto"/>
              <w:left w:val="nil"/>
              <w:bottom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 xml:space="preserve">1.500.000 </w:t>
            </w:r>
          </w:p>
        </w:tc>
        <w:tc>
          <w:tcPr>
            <w:tcW w:w="2127" w:type="dxa"/>
            <w:tcBorders>
              <w:top w:val="single" w:sz="4" w:space="0" w:color="auto"/>
              <w:left w:val="single" w:sz="4" w:space="0" w:color="auto"/>
              <w:bottom w:val="single" w:sz="4" w:space="0" w:color="auto"/>
              <w:right w:val="single" w:sz="4" w:space="0" w:color="auto"/>
            </w:tcBorders>
            <w:vAlign w:val="center"/>
          </w:tcPr>
          <w:p w:rsidR="0026674E" w:rsidRPr="00AD5C54" w:rsidRDefault="0026674E" w:rsidP="0026674E">
            <w:pPr>
              <w:spacing w:before="0" w:after="0" w:line="288" w:lineRule="auto"/>
              <w:jc w:val="center"/>
              <w:rPr>
                <w:rFonts w:eastAsia="Times New Roman"/>
                <w:sz w:val="28"/>
                <w:szCs w:val="28"/>
              </w:rPr>
            </w:pPr>
            <w:r w:rsidRPr="00AD5C54">
              <w:rPr>
                <w:rFonts w:eastAsia="Times New Roman"/>
                <w:sz w:val="28"/>
                <w:szCs w:val="28"/>
              </w:rPr>
              <w:t>1 năm</w:t>
            </w:r>
          </w:p>
        </w:tc>
      </w:tr>
    </w:tbl>
    <w:p w:rsidR="00791A0C" w:rsidRPr="00AD5C54" w:rsidRDefault="00791A0C" w:rsidP="00791A0C">
      <w:pPr>
        <w:shd w:val="clear" w:color="auto" w:fill="FFFFFF"/>
        <w:spacing w:before="0" w:after="0" w:line="288" w:lineRule="auto"/>
        <w:ind w:firstLine="720"/>
        <w:rPr>
          <w:rFonts w:eastAsia="Times New Roman" w:cs="Times New Roman"/>
          <w:sz w:val="14"/>
          <w:szCs w:val="28"/>
          <w:lang w:val="es-ES"/>
        </w:rPr>
      </w:pPr>
    </w:p>
    <w:p w:rsidR="00791A0C" w:rsidRPr="00AD5C54" w:rsidRDefault="009566D7" w:rsidP="00791A0C">
      <w:pPr>
        <w:spacing w:before="0" w:after="0" w:line="288" w:lineRule="auto"/>
        <w:ind w:firstLine="720"/>
        <w:jc w:val="both"/>
        <w:rPr>
          <w:rFonts w:eastAsia="Times New Roman" w:cs="Times New Roman"/>
          <w:sz w:val="28"/>
          <w:szCs w:val="28"/>
          <w:lang w:val="es-ES"/>
        </w:rPr>
      </w:pPr>
      <w:r w:rsidRPr="00AD5C54">
        <w:rPr>
          <w:rFonts w:eastAsia="Times New Roman" w:cs="Times New Roman"/>
          <w:sz w:val="28"/>
          <w:szCs w:val="28"/>
          <w:lang w:val="es-ES"/>
        </w:rPr>
        <w:t>-</w:t>
      </w:r>
      <w:r w:rsidR="00791A0C" w:rsidRPr="00AD5C54">
        <w:rPr>
          <w:rFonts w:eastAsia="Times New Roman" w:cs="Times New Roman"/>
          <w:sz w:val="28"/>
          <w:szCs w:val="28"/>
          <w:lang w:val="es-ES"/>
        </w:rPr>
        <w:t xml:space="preserve"> Đối với các nội dung đồng đội và môn tập thể vận động viên được hưởng 50% chế độ </w:t>
      </w:r>
      <w:r w:rsidR="00791A0C" w:rsidRPr="00AD5C54">
        <w:rPr>
          <w:rFonts w:eastAsia="Times New Roman" w:cs="Times New Roman"/>
          <w:iCs/>
          <w:sz w:val="28"/>
          <w:szCs w:val="28"/>
          <w:lang w:val="es-ES"/>
        </w:rPr>
        <w:t xml:space="preserve">hỗ trợ </w:t>
      </w:r>
      <w:r w:rsidR="00791A0C" w:rsidRPr="00AD5C54">
        <w:rPr>
          <w:rFonts w:eastAsia="Times New Roman" w:cs="Times New Roman"/>
          <w:sz w:val="28"/>
          <w:szCs w:val="28"/>
          <w:lang w:val="es-ES"/>
        </w:rPr>
        <w:t>hàng tháng;</w:t>
      </w:r>
    </w:p>
    <w:p w:rsidR="00791A0C" w:rsidRPr="00AD5C54" w:rsidRDefault="009566D7" w:rsidP="00791A0C">
      <w:pPr>
        <w:shd w:val="clear" w:color="auto" w:fill="FFFFFF"/>
        <w:spacing w:before="0" w:after="0" w:line="288" w:lineRule="auto"/>
        <w:ind w:firstLine="720"/>
        <w:jc w:val="both"/>
        <w:rPr>
          <w:rFonts w:eastAsia="Times New Roman" w:cs="Times New Roman"/>
          <w:spacing w:val="-2"/>
          <w:sz w:val="28"/>
          <w:szCs w:val="28"/>
          <w:lang w:val="es-ES"/>
        </w:rPr>
      </w:pPr>
      <w:r w:rsidRPr="00AD5C54">
        <w:rPr>
          <w:rFonts w:eastAsia="Times New Roman" w:cs="Times New Roman"/>
          <w:sz w:val="28"/>
          <w:szCs w:val="28"/>
          <w:lang w:val="es-ES"/>
        </w:rPr>
        <w:t>b)</w:t>
      </w:r>
      <w:r w:rsidR="00791A0C" w:rsidRPr="00AD5C54">
        <w:rPr>
          <w:rFonts w:eastAsia="Times New Roman" w:cs="Times New Roman"/>
          <w:sz w:val="28"/>
          <w:szCs w:val="28"/>
          <w:lang w:val="es-ES"/>
        </w:rPr>
        <w:t xml:space="preserve"> Đối với huấn luyện viên:</w:t>
      </w:r>
      <w:r w:rsidR="00791A0C" w:rsidRPr="00AD5C54">
        <w:rPr>
          <w:rFonts w:eastAsia="Times New Roman" w:cs="Times New Roman"/>
          <w:spacing w:val="-2"/>
          <w:sz w:val="28"/>
          <w:szCs w:val="28"/>
          <w:lang w:val="es-ES"/>
        </w:rPr>
        <w:t xml:space="preserve"> </w:t>
      </w:r>
    </w:p>
    <w:p w:rsidR="00791A0C" w:rsidRPr="00AD5C54" w:rsidRDefault="009566D7" w:rsidP="00791A0C">
      <w:pPr>
        <w:shd w:val="clear" w:color="auto" w:fill="FFFFFF"/>
        <w:spacing w:before="0" w:after="0" w:line="288" w:lineRule="auto"/>
        <w:ind w:firstLine="720"/>
        <w:jc w:val="both"/>
        <w:rPr>
          <w:sz w:val="29"/>
          <w:szCs w:val="29"/>
          <w:lang w:val="es-ES"/>
        </w:rPr>
      </w:pPr>
      <w:r w:rsidRPr="00AD5C54">
        <w:rPr>
          <w:rFonts w:eastAsia="Times New Roman" w:cs="Times New Roman"/>
          <w:spacing w:val="-2"/>
          <w:sz w:val="28"/>
          <w:szCs w:val="28"/>
          <w:lang w:val="es-ES"/>
        </w:rPr>
        <w:t>-</w:t>
      </w:r>
      <w:r w:rsidR="00791A0C" w:rsidRPr="00AD5C54">
        <w:rPr>
          <w:rFonts w:eastAsia="Times New Roman" w:cs="Times New Roman"/>
          <w:spacing w:val="-2"/>
          <w:sz w:val="28"/>
          <w:szCs w:val="28"/>
          <w:lang w:val="es-ES"/>
        </w:rPr>
        <w:t xml:space="preserve"> </w:t>
      </w:r>
      <w:r w:rsidRPr="00AD5C54">
        <w:rPr>
          <w:rFonts w:eastAsia="Times New Roman" w:cs="Times New Roman"/>
          <w:spacing w:val="-2"/>
          <w:sz w:val="28"/>
          <w:szCs w:val="28"/>
          <w:lang w:val="es-ES"/>
        </w:rPr>
        <w:t>Đ</w:t>
      </w:r>
      <w:r w:rsidR="00791A0C" w:rsidRPr="00AD5C54">
        <w:rPr>
          <w:sz w:val="29"/>
          <w:szCs w:val="29"/>
          <w:lang w:val="es-ES"/>
        </w:rPr>
        <w:t xml:space="preserve">ược hưởng </w:t>
      </w:r>
      <w:r w:rsidRPr="00AD5C54">
        <w:rPr>
          <w:sz w:val="29"/>
          <w:szCs w:val="29"/>
          <w:lang w:val="es-ES"/>
        </w:rPr>
        <w:t xml:space="preserve">mức </w:t>
      </w:r>
      <w:r w:rsidR="00791A0C" w:rsidRPr="00AD5C54">
        <w:rPr>
          <w:sz w:val="29"/>
          <w:szCs w:val="29"/>
          <w:lang w:val="es-ES"/>
        </w:rPr>
        <w:t xml:space="preserve">50% </w:t>
      </w:r>
      <w:r w:rsidRPr="00AD5C54">
        <w:rPr>
          <w:sz w:val="29"/>
          <w:szCs w:val="29"/>
          <w:lang w:val="es-ES"/>
        </w:rPr>
        <w:t>mức</w:t>
      </w:r>
      <w:r w:rsidR="00791A0C" w:rsidRPr="00AD5C54">
        <w:rPr>
          <w:sz w:val="29"/>
          <w:szCs w:val="29"/>
          <w:lang w:val="es-ES"/>
        </w:rPr>
        <w:t xml:space="preserve"> hỗ trợ củ</w:t>
      </w:r>
      <w:r w:rsidRPr="00AD5C54">
        <w:rPr>
          <w:sz w:val="29"/>
          <w:szCs w:val="29"/>
          <w:lang w:val="es-ES"/>
        </w:rPr>
        <w:t>a một</w:t>
      </w:r>
      <w:r w:rsidR="00791A0C" w:rsidRPr="00AD5C54">
        <w:rPr>
          <w:sz w:val="29"/>
          <w:szCs w:val="29"/>
          <w:lang w:val="es-ES"/>
        </w:rPr>
        <w:t xml:space="preserve"> vận động viên; </w:t>
      </w:r>
    </w:p>
    <w:p w:rsidR="009566D7" w:rsidRPr="00AD5C54" w:rsidRDefault="009566D7" w:rsidP="00791A0C">
      <w:pPr>
        <w:shd w:val="clear" w:color="auto" w:fill="FFFFFF"/>
        <w:spacing w:before="0" w:after="0" w:line="288" w:lineRule="auto"/>
        <w:ind w:firstLine="720"/>
        <w:jc w:val="both"/>
        <w:rPr>
          <w:sz w:val="29"/>
          <w:szCs w:val="29"/>
          <w:lang w:val="es-ES"/>
        </w:rPr>
      </w:pPr>
      <w:r w:rsidRPr="00AD5C54">
        <w:rPr>
          <w:sz w:val="29"/>
          <w:szCs w:val="29"/>
          <w:lang w:val="es-ES"/>
        </w:rPr>
        <w:t>-</w:t>
      </w:r>
      <w:r w:rsidR="00791A0C" w:rsidRPr="00AD5C54">
        <w:rPr>
          <w:sz w:val="29"/>
          <w:szCs w:val="29"/>
          <w:lang w:val="es-ES"/>
        </w:rPr>
        <w:t xml:space="preserve"> </w:t>
      </w:r>
      <w:r w:rsidRPr="00AD5C54">
        <w:rPr>
          <w:rFonts w:eastAsia="Times New Roman" w:cs="Times New Roman"/>
          <w:sz w:val="28"/>
          <w:szCs w:val="28"/>
          <w:lang w:val="es-ES"/>
        </w:rPr>
        <w:t>Đối với các nội dung đồng đội và môn tập thể:</w:t>
      </w:r>
    </w:p>
    <w:p w:rsidR="00791A0C" w:rsidRPr="00AD5C54" w:rsidRDefault="009566D7" w:rsidP="00791A0C">
      <w:pPr>
        <w:shd w:val="clear" w:color="auto" w:fill="FFFFFF"/>
        <w:spacing w:before="0" w:after="0" w:line="288" w:lineRule="auto"/>
        <w:ind w:firstLine="720"/>
        <w:jc w:val="both"/>
        <w:rPr>
          <w:sz w:val="29"/>
          <w:szCs w:val="29"/>
          <w:lang w:val="es-ES"/>
        </w:rPr>
      </w:pPr>
      <w:r w:rsidRPr="00AD5C54">
        <w:rPr>
          <w:sz w:val="29"/>
          <w:szCs w:val="29"/>
          <w:lang w:val="es-ES"/>
        </w:rPr>
        <w:t>+ T</w:t>
      </w:r>
      <w:r w:rsidR="00791A0C" w:rsidRPr="00AD5C54">
        <w:rPr>
          <w:sz w:val="29"/>
          <w:szCs w:val="29"/>
          <w:lang w:val="es-ES"/>
        </w:rPr>
        <w:t xml:space="preserve">ừ 6 đến 12 </w:t>
      </w:r>
      <w:r w:rsidRPr="00AD5C54">
        <w:rPr>
          <w:sz w:val="29"/>
          <w:szCs w:val="29"/>
          <w:lang w:val="es-ES"/>
        </w:rPr>
        <w:t>người</w:t>
      </w:r>
      <w:r w:rsidR="00791A0C" w:rsidRPr="00AD5C54">
        <w:rPr>
          <w:sz w:val="29"/>
          <w:szCs w:val="29"/>
          <w:lang w:val="es-ES"/>
        </w:rPr>
        <w:t xml:space="preserve">, </w:t>
      </w:r>
      <w:r w:rsidRPr="00AD5C54">
        <w:rPr>
          <w:sz w:val="29"/>
          <w:szCs w:val="29"/>
          <w:lang w:val="es-ES"/>
        </w:rPr>
        <w:t>mức hỗ trợ được tính tối đa cho</w:t>
      </w:r>
      <w:r w:rsidR="003A0146" w:rsidRPr="00AD5C54">
        <w:rPr>
          <w:sz w:val="29"/>
          <w:szCs w:val="29"/>
          <w:lang w:val="es-ES"/>
        </w:rPr>
        <w:t xml:space="preserve"> 02</w:t>
      </w:r>
      <w:r w:rsidR="00791A0C" w:rsidRPr="00AD5C54">
        <w:rPr>
          <w:sz w:val="29"/>
          <w:szCs w:val="29"/>
          <w:lang w:val="es-ES"/>
        </w:rPr>
        <w:t xml:space="preserve"> huấn luyện viên; </w:t>
      </w:r>
    </w:p>
    <w:p w:rsidR="00791A0C" w:rsidRPr="00AD5C54" w:rsidRDefault="00791A0C" w:rsidP="00791A0C">
      <w:pPr>
        <w:shd w:val="clear" w:color="auto" w:fill="FFFFFF"/>
        <w:spacing w:before="0" w:after="0" w:line="288" w:lineRule="auto"/>
        <w:ind w:firstLine="720"/>
        <w:jc w:val="both"/>
        <w:rPr>
          <w:sz w:val="29"/>
          <w:szCs w:val="29"/>
          <w:lang w:val="es-ES"/>
        </w:rPr>
      </w:pPr>
      <w:r w:rsidRPr="00AD5C54">
        <w:rPr>
          <w:sz w:val="29"/>
          <w:szCs w:val="29"/>
          <w:lang w:val="es-ES"/>
        </w:rPr>
        <w:t xml:space="preserve">+ </w:t>
      </w:r>
      <w:r w:rsidR="003A0146" w:rsidRPr="00AD5C54">
        <w:rPr>
          <w:sz w:val="29"/>
          <w:szCs w:val="29"/>
          <w:lang w:val="es-ES"/>
        </w:rPr>
        <w:t>Từ 12 người trở lên, mức hỗ trợ được tính tối đa cho 03 huấn luyện viên.</w:t>
      </w:r>
      <w:r w:rsidRPr="00AD5C54">
        <w:rPr>
          <w:sz w:val="29"/>
          <w:szCs w:val="29"/>
          <w:lang w:val="es-ES"/>
        </w:rPr>
        <w:t>”</w:t>
      </w:r>
    </w:p>
    <w:p w:rsidR="00BC72A9" w:rsidRPr="00AD5C54" w:rsidRDefault="00BC72A9" w:rsidP="003B661B">
      <w:pPr>
        <w:spacing w:before="0" w:after="0" w:line="264" w:lineRule="auto"/>
        <w:ind w:firstLine="720"/>
        <w:jc w:val="both"/>
        <w:rPr>
          <w:sz w:val="28"/>
          <w:szCs w:val="28"/>
          <w:lang w:val="nl-NL"/>
        </w:rPr>
      </w:pPr>
      <w:r w:rsidRPr="00AD5C54">
        <w:rPr>
          <w:sz w:val="28"/>
          <w:szCs w:val="28"/>
          <w:lang w:val="nl-NL"/>
        </w:rPr>
        <w:t>4. Sửa đổi, bổ sung Điều 4 như sau:</w:t>
      </w:r>
    </w:p>
    <w:p w:rsidR="00BC72A9" w:rsidRPr="00AD5C54" w:rsidRDefault="00BC72A9" w:rsidP="003B661B">
      <w:pPr>
        <w:spacing w:before="0" w:after="0" w:line="264" w:lineRule="auto"/>
        <w:ind w:firstLine="720"/>
        <w:jc w:val="both"/>
        <w:rPr>
          <w:sz w:val="28"/>
          <w:szCs w:val="28"/>
          <w:lang w:val="es-ES"/>
        </w:rPr>
      </w:pPr>
      <w:r w:rsidRPr="00AD5C54">
        <w:rPr>
          <w:sz w:val="28"/>
          <w:szCs w:val="28"/>
          <w:lang w:val="nl-NL"/>
        </w:rPr>
        <w:t xml:space="preserve">“Điều 4. </w:t>
      </w:r>
      <w:r w:rsidRPr="00AD5C54">
        <w:rPr>
          <w:b/>
          <w:sz w:val="28"/>
          <w:szCs w:val="28"/>
          <w:lang w:val="es-ES"/>
        </w:rPr>
        <w:t xml:space="preserve"> </w:t>
      </w:r>
      <w:r w:rsidRPr="00AD5C54">
        <w:rPr>
          <w:sz w:val="28"/>
          <w:szCs w:val="28"/>
          <w:lang w:val="es-ES"/>
        </w:rPr>
        <w:t>Chính sách hỗ trợ kinh phí thuê khoán huấn luyện viên thể thao thành tích cao giai đoạn 2026-2030</w:t>
      </w:r>
      <w:r w:rsidR="001B565D" w:rsidRPr="00AD5C54">
        <w:rPr>
          <w:sz w:val="28"/>
          <w:szCs w:val="28"/>
          <w:lang w:val="es-ES"/>
        </w:rPr>
        <w:t>.</w:t>
      </w:r>
    </w:p>
    <w:p w:rsidR="001B565D" w:rsidRPr="00AD5C54" w:rsidRDefault="001B565D" w:rsidP="003B661B">
      <w:pPr>
        <w:shd w:val="clear" w:color="auto" w:fill="FFFFFF"/>
        <w:spacing w:before="0" w:after="0" w:line="264" w:lineRule="auto"/>
        <w:ind w:firstLine="720"/>
        <w:jc w:val="both"/>
        <w:rPr>
          <w:rFonts w:eastAsia="Times New Roman"/>
          <w:sz w:val="28"/>
          <w:szCs w:val="28"/>
          <w:lang w:val="es-ES"/>
        </w:rPr>
      </w:pPr>
      <w:r w:rsidRPr="00AD5C54">
        <w:rPr>
          <w:rFonts w:eastAsia="Times New Roman"/>
          <w:sz w:val="28"/>
          <w:szCs w:val="28"/>
          <w:lang w:val="es-ES"/>
        </w:rPr>
        <w:t xml:space="preserve">1. Điều kiện, tiêu chuẩn người được thuê khoán </w:t>
      </w:r>
    </w:p>
    <w:p w:rsidR="001B565D" w:rsidRPr="00AD5C54" w:rsidRDefault="001B565D" w:rsidP="003B661B">
      <w:pPr>
        <w:shd w:val="clear" w:color="auto" w:fill="FFFFFF"/>
        <w:spacing w:before="0" w:after="0" w:line="264" w:lineRule="auto"/>
        <w:ind w:firstLine="720"/>
        <w:jc w:val="both"/>
        <w:rPr>
          <w:rFonts w:eastAsia="Times New Roman"/>
          <w:sz w:val="28"/>
          <w:szCs w:val="28"/>
          <w:lang w:val="es-ES"/>
        </w:rPr>
      </w:pPr>
      <w:r w:rsidRPr="00AD5C54">
        <w:rPr>
          <w:rFonts w:eastAsia="Times New Roman"/>
          <w:sz w:val="28"/>
          <w:szCs w:val="28"/>
          <w:lang w:val="es-ES"/>
        </w:rPr>
        <w:t xml:space="preserve">a) Tốt nghiệp đại học Thể dục thể thao </w:t>
      </w:r>
      <w:r w:rsidR="003A0146" w:rsidRPr="00AD5C54">
        <w:rPr>
          <w:rFonts w:eastAsia="Times New Roman"/>
          <w:sz w:val="28"/>
          <w:szCs w:val="28"/>
          <w:lang w:val="es-ES"/>
        </w:rPr>
        <w:t xml:space="preserve">hoặc Giáo dục thể chất </w:t>
      </w:r>
      <w:r w:rsidRPr="00AD5C54">
        <w:rPr>
          <w:rFonts w:eastAsia="Times New Roman"/>
          <w:sz w:val="28"/>
          <w:szCs w:val="28"/>
          <w:lang w:val="es-ES"/>
        </w:rPr>
        <w:t>trở lên;</w:t>
      </w:r>
    </w:p>
    <w:p w:rsidR="001B565D" w:rsidRPr="00AD5C54" w:rsidRDefault="001B565D" w:rsidP="003B661B">
      <w:pPr>
        <w:shd w:val="clear" w:color="auto" w:fill="FFFFFF"/>
        <w:spacing w:before="0" w:after="0" w:line="264" w:lineRule="auto"/>
        <w:ind w:firstLine="720"/>
        <w:jc w:val="both"/>
        <w:rPr>
          <w:rFonts w:eastAsia="Times New Roman"/>
          <w:spacing w:val="-4"/>
          <w:sz w:val="28"/>
          <w:szCs w:val="28"/>
          <w:lang w:val="es-ES"/>
        </w:rPr>
      </w:pPr>
      <w:r w:rsidRPr="00AD5C54">
        <w:rPr>
          <w:rFonts w:eastAsia="Times New Roman"/>
          <w:spacing w:val="-4"/>
          <w:sz w:val="28"/>
          <w:szCs w:val="28"/>
          <w:lang w:val="es-ES"/>
        </w:rPr>
        <w:t>b) Có tư cách đạo đức tốt, tư tưởng lập trường chính trị, không vi phạm kỷ luật.</w:t>
      </w:r>
    </w:p>
    <w:p w:rsidR="001B565D" w:rsidRPr="00AD5C54" w:rsidRDefault="001B565D" w:rsidP="003B661B">
      <w:pPr>
        <w:shd w:val="clear" w:color="auto" w:fill="FFFFFF"/>
        <w:spacing w:before="0" w:after="0" w:line="264" w:lineRule="auto"/>
        <w:ind w:firstLine="720"/>
        <w:jc w:val="both"/>
        <w:rPr>
          <w:rFonts w:eastAsia="Times New Roman"/>
          <w:sz w:val="28"/>
          <w:szCs w:val="28"/>
          <w:lang w:val="es-ES"/>
        </w:rPr>
      </w:pPr>
      <w:r w:rsidRPr="00AD5C54">
        <w:rPr>
          <w:rFonts w:eastAsia="Times New Roman"/>
          <w:sz w:val="28"/>
          <w:szCs w:val="28"/>
          <w:lang w:val="es-ES"/>
        </w:rPr>
        <w:t>c) Đạt được một trong các thành tích sau đây</w:t>
      </w:r>
      <w:r w:rsidR="000E3F3B" w:rsidRPr="00AD5C54">
        <w:rPr>
          <w:rFonts w:eastAsia="Times New Roman"/>
          <w:sz w:val="28"/>
          <w:szCs w:val="28"/>
          <w:lang w:val="es-ES"/>
        </w:rPr>
        <w:t>:</w:t>
      </w:r>
    </w:p>
    <w:p w:rsidR="001B565D" w:rsidRPr="00AD5C54" w:rsidRDefault="001B565D" w:rsidP="003B661B">
      <w:pPr>
        <w:shd w:val="clear" w:color="auto" w:fill="FFFFFF"/>
        <w:spacing w:before="0" w:after="0" w:line="264" w:lineRule="auto"/>
        <w:ind w:firstLine="720"/>
        <w:jc w:val="both"/>
        <w:rPr>
          <w:sz w:val="28"/>
          <w:szCs w:val="28"/>
          <w:lang w:val="es-ES"/>
        </w:rPr>
      </w:pPr>
      <w:r w:rsidRPr="00AD5C54">
        <w:rPr>
          <w:sz w:val="28"/>
          <w:szCs w:val="28"/>
          <w:lang w:val="es-ES"/>
        </w:rPr>
        <w:t>- Huy chương tại một kỳ Olympic;</w:t>
      </w:r>
      <w:r w:rsidRPr="00AD5C54">
        <w:rPr>
          <w:rFonts w:eastAsia="Times New Roman"/>
          <w:sz w:val="28"/>
          <w:szCs w:val="28"/>
          <w:lang w:val="es-ES"/>
        </w:rPr>
        <w:t xml:space="preserve"> Olympic </w:t>
      </w:r>
      <w:r w:rsidRPr="00AD5C54">
        <w:rPr>
          <w:rFonts w:eastAsia="Times New Roman"/>
          <w:sz w:val="28"/>
          <w:szCs w:val="28"/>
          <w:lang w:val="vi-VN"/>
        </w:rPr>
        <w:t>trẻ</w:t>
      </w:r>
      <w:r w:rsidRPr="00AD5C54">
        <w:rPr>
          <w:sz w:val="28"/>
          <w:szCs w:val="28"/>
          <w:lang w:val="es-ES"/>
        </w:rPr>
        <w:t>; Asiad;</w:t>
      </w:r>
      <w:r w:rsidR="000E3F3B" w:rsidRPr="00AD5C54">
        <w:rPr>
          <w:sz w:val="28"/>
          <w:szCs w:val="28"/>
          <w:lang w:val="es-ES"/>
        </w:rPr>
        <w:t xml:space="preserve"> Asiad trẻ; SeaGames;</w:t>
      </w:r>
    </w:p>
    <w:p w:rsidR="001B565D" w:rsidRPr="00AD5C54" w:rsidRDefault="001B565D" w:rsidP="003B661B">
      <w:pPr>
        <w:shd w:val="clear" w:color="auto" w:fill="FFFFFF"/>
        <w:spacing w:before="0" w:after="0" w:line="264" w:lineRule="auto"/>
        <w:ind w:firstLine="720"/>
        <w:jc w:val="both"/>
        <w:rPr>
          <w:sz w:val="28"/>
          <w:szCs w:val="28"/>
          <w:lang w:val="es-ES"/>
        </w:rPr>
      </w:pPr>
      <w:r w:rsidRPr="00AD5C54">
        <w:rPr>
          <w:sz w:val="28"/>
          <w:szCs w:val="28"/>
          <w:lang w:val="es-ES"/>
        </w:rPr>
        <w:t xml:space="preserve">- Huy chương </w:t>
      </w:r>
      <w:r w:rsidR="00146C42" w:rsidRPr="00AD5C54">
        <w:rPr>
          <w:sz w:val="28"/>
          <w:szCs w:val="28"/>
          <w:lang w:val="es-ES"/>
        </w:rPr>
        <w:t xml:space="preserve">bạc </w:t>
      </w:r>
      <w:r w:rsidRPr="00AD5C54">
        <w:rPr>
          <w:sz w:val="28"/>
          <w:szCs w:val="28"/>
          <w:lang w:val="es-ES"/>
        </w:rPr>
        <w:t>tại 01 kỳ Đại hội thể</w:t>
      </w:r>
      <w:r w:rsidR="00156F8B" w:rsidRPr="00AD5C54">
        <w:rPr>
          <w:sz w:val="28"/>
          <w:szCs w:val="28"/>
          <w:lang w:val="es-ES"/>
        </w:rPr>
        <w:t xml:space="preserve"> thao T</w:t>
      </w:r>
      <w:r w:rsidRPr="00AD5C54">
        <w:rPr>
          <w:sz w:val="28"/>
          <w:szCs w:val="28"/>
          <w:lang w:val="es-ES"/>
        </w:rPr>
        <w:t>oàn quố</w:t>
      </w:r>
      <w:r w:rsidR="00146C42" w:rsidRPr="00AD5C54">
        <w:rPr>
          <w:sz w:val="28"/>
          <w:szCs w:val="28"/>
          <w:lang w:val="es-ES"/>
        </w:rPr>
        <w:t>c và 02</w:t>
      </w:r>
      <w:r w:rsidRPr="00AD5C54">
        <w:rPr>
          <w:sz w:val="28"/>
          <w:szCs w:val="28"/>
          <w:lang w:val="es-ES"/>
        </w:rPr>
        <w:t xml:space="preserve"> huy chương vàng Giải Vô địch quốc gia;</w:t>
      </w:r>
    </w:p>
    <w:p w:rsidR="001B565D" w:rsidRPr="00AD5C54" w:rsidRDefault="001B565D" w:rsidP="003B661B">
      <w:pPr>
        <w:shd w:val="clear" w:color="auto" w:fill="FFFFFF"/>
        <w:spacing w:before="0" w:after="0" w:line="264" w:lineRule="auto"/>
        <w:ind w:firstLine="720"/>
        <w:jc w:val="both"/>
        <w:rPr>
          <w:rFonts w:eastAsia="Times New Roman"/>
          <w:sz w:val="28"/>
          <w:szCs w:val="28"/>
          <w:lang w:val="es-ES"/>
        </w:rPr>
      </w:pPr>
      <w:r w:rsidRPr="00AD5C54">
        <w:rPr>
          <w:sz w:val="28"/>
          <w:szCs w:val="28"/>
          <w:lang w:val="es-ES"/>
        </w:rPr>
        <w:lastRenderedPageBreak/>
        <w:t>- Đạt từ</w:t>
      </w:r>
      <w:r w:rsidR="00146C42" w:rsidRPr="00AD5C54">
        <w:rPr>
          <w:sz w:val="28"/>
          <w:szCs w:val="28"/>
          <w:lang w:val="es-ES"/>
        </w:rPr>
        <w:t xml:space="preserve"> </w:t>
      </w:r>
      <w:r w:rsidRPr="00AD5C54">
        <w:rPr>
          <w:sz w:val="28"/>
          <w:szCs w:val="28"/>
          <w:lang w:val="es-ES"/>
        </w:rPr>
        <w:t>0</w:t>
      </w:r>
      <w:r w:rsidR="00156F8B" w:rsidRPr="00AD5C54">
        <w:rPr>
          <w:sz w:val="28"/>
          <w:szCs w:val="28"/>
          <w:lang w:val="es-ES"/>
        </w:rPr>
        <w:t>3</w:t>
      </w:r>
      <w:r w:rsidRPr="00AD5C54">
        <w:rPr>
          <w:sz w:val="28"/>
          <w:szCs w:val="28"/>
          <w:lang w:val="es-ES"/>
        </w:rPr>
        <w:t xml:space="preserve"> huy chương vàng Giải Vô địch quốc gia</w:t>
      </w:r>
      <w:r w:rsidR="00146C42" w:rsidRPr="00AD5C54">
        <w:rPr>
          <w:sz w:val="28"/>
          <w:szCs w:val="28"/>
          <w:lang w:val="es-ES"/>
        </w:rPr>
        <w:t xml:space="preserve"> trở lên</w:t>
      </w:r>
      <w:r w:rsidRPr="00AD5C54">
        <w:rPr>
          <w:sz w:val="28"/>
          <w:szCs w:val="28"/>
          <w:lang w:val="es-ES"/>
        </w:rPr>
        <w:t>.</w:t>
      </w:r>
    </w:p>
    <w:p w:rsidR="001B565D" w:rsidRPr="00AD5C54" w:rsidRDefault="001B565D" w:rsidP="003B661B">
      <w:pPr>
        <w:shd w:val="clear" w:color="auto" w:fill="FFFFFF"/>
        <w:spacing w:before="0" w:after="0" w:line="264" w:lineRule="auto"/>
        <w:ind w:firstLine="720"/>
        <w:jc w:val="both"/>
        <w:rPr>
          <w:sz w:val="28"/>
          <w:szCs w:val="28"/>
          <w:lang w:val="es-ES"/>
        </w:rPr>
      </w:pPr>
      <w:r w:rsidRPr="00AD5C54">
        <w:rPr>
          <w:sz w:val="28"/>
          <w:szCs w:val="28"/>
          <w:lang w:val="es-ES"/>
        </w:rPr>
        <w:t>2. Mức và thời gian hỗ trợ</w:t>
      </w:r>
    </w:p>
    <w:p w:rsidR="001B565D" w:rsidRPr="00AD5C54" w:rsidRDefault="001B565D" w:rsidP="003B661B">
      <w:pPr>
        <w:spacing w:before="0" w:after="0" w:line="264" w:lineRule="auto"/>
        <w:ind w:firstLine="720"/>
        <w:jc w:val="both"/>
        <w:rPr>
          <w:rFonts w:eastAsia="Times New Roman"/>
          <w:sz w:val="28"/>
          <w:szCs w:val="28"/>
          <w:lang w:val="es-ES" w:eastAsia="vi-VN"/>
        </w:rPr>
      </w:pPr>
      <w:r w:rsidRPr="00AD5C54">
        <w:rPr>
          <w:sz w:val="28"/>
          <w:szCs w:val="28"/>
          <w:lang w:val="es-ES"/>
        </w:rPr>
        <w:t xml:space="preserve">a) Mức hỗ trợ kinh phí thuê khoán huấn luyện: </w:t>
      </w:r>
      <w:r w:rsidRPr="00AD5C54">
        <w:rPr>
          <w:rFonts w:eastAsia="Times New Roman"/>
          <w:sz w:val="28"/>
          <w:szCs w:val="28"/>
          <w:lang w:val="es-ES" w:eastAsia="vi-VN"/>
        </w:rPr>
        <w:t>15.000.000đ/người/tháng, trong thời gian tập luyện, tập huấn cho vận động viên các đội tuyển thể thao của tỉnh tham gia thi đấu các giải thể thao Quốc gia và quốc tế tổ chức hàng năm.</w:t>
      </w:r>
    </w:p>
    <w:p w:rsidR="001B565D" w:rsidRPr="00AD5C54" w:rsidRDefault="001B565D" w:rsidP="003B661B">
      <w:pPr>
        <w:shd w:val="clear" w:color="auto" w:fill="FFFFFF"/>
        <w:spacing w:before="0" w:after="0" w:line="264" w:lineRule="auto"/>
        <w:ind w:firstLine="720"/>
        <w:jc w:val="both"/>
        <w:rPr>
          <w:rFonts w:eastAsia="Times New Roman"/>
          <w:sz w:val="28"/>
          <w:szCs w:val="28"/>
          <w:lang w:val="es-ES"/>
        </w:rPr>
      </w:pPr>
      <w:r w:rsidRPr="00AD5C54">
        <w:rPr>
          <w:rFonts w:eastAsia="Times New Roman"/>
          <w:sz w:val="28"/>
          <w:szCs w:val="28"/>
          <w:shd w:val="clear" w:color="auto" w:fill="FFFFFF"/>
          <w:lang w:val="es-ES" w:eastAsia="vi-VN"/>
        </w:rPr>
        <w:t>b) Số lượng: Năm 2026 thuê</w:t>
      </w:r>
      <w:r w:rsidR="00156F8B" w:rsidRPr="00AD5C54">
        <w:rPr>
          <w:rFonts w:eastAsia="Times New Roman"/>
          <w:sz w:val="28"/>
          <w:szCs w:val="28"/>
          <w:shd w:val="clear" w:color="auto" w:fill="FFFFFF"/>
          <w:lang w:val="es-ES" w:eastAsia="vi-VN"/>
        </w:rPr>
        <w:t xml:space="preserve"> khoán 03</w:t>
      </w:r>
      <w:r w:rsidRPr="00AD5C54">
        <w:rPr>
          <w:rFonts w:eastAsia="Times New Roman"/>
          <w:sz w:val="28"/>
          <w:szCs w:val="28"/>
          <w:shd w:val="clear" w:color="auto" w:fill="FFFFFF"/>
          <w:lang w:val="es-ES" w:eastAsia="vi-VN"/>
        </w:rPr>
        <w:t xml:space="preserve"> huấn luyện viên và mỗi năm bổ sung không quá</w:t>
      </w:r>
      <w:r w:rsidR="00146C42" w:rsidRPr="00AD5C54">
        <w:rPr>
          <w:rFonts w:eastAsia="Times New Roman"/>
          <w:sz w:val="28"/>
          <w:szCs w:val="28"/>
          <w:lang w:val="es-ES"/>
        </w:rPr>
        <w:t xml:space="preserve"> 03</w:t>
      </w:r>
      <w:r w:rsidRPr="00AD5C54">
        <w:rPr>
          <w:rFonts w:eastAsia="Times New Roman"/>
          <w:sz w:val="28"/>
          <w:szCs w:val="28"/>
          <w:lang w:val="es-ES"/>
        </w:rPr>
        <w:t xml:space="preserve"> huấn luyện viên/năm.”</w:t>
      </w:r>
    </w:p>
    <w:p w:rsidR="001B565D" w:rsidRPr="00AD5C54" w:rsidRDefault="00784749" w:rsidP="003B661B">
      <w:pPr>
        <w:spacing w:before="0" w:after="0" w:line="264" w:lineRule="auto"/>
        <w:ind w:firstLine="720"/>
        <w:jc w:val="both"/>
        <w:rPr>
          <w:rFonts w:eastAsia="Times New Roman"/>
          <w:sz w:val="28"/>
          <w:szCs w:val="28"/>
          <w:lang w:val="es-ES"/>
        </w:rPr>
      </w:pPr>
      <w:r w:rsidRPr="00AD5C54">
        <w:rPr>
          <w:rFonts w:eastAsia="Times New Roman"/>
          <w:sz w:val="28"/>
          <w:szCs w:val="28"/>
          <w:lang w:val="es-ES"/>
        </w:rPr>
        <w:t>4.</w:t>
      </w:r>
      <w:r w:rsidR="001B565D" w:rsidRPr="00AD5C54">
        <w:rPr>
          <w:rFonts w:eastAsia="Times New Roman"/>
          <w:sz w:val="28"/>
          <w:szCs w:val="28"/>
          <w:lang w:val="es-ES"/>
        </w:rPr>
        <w:t xml:space="preserve"> Bổ sung </w:t>
      </w:r>
      <w:r w:rsidR="00DD6546" w:rsidRPr="00AD5C54">
        <w:rPr>
          <w:rFonts w:eastAsia="Times New Roman"/>
          <w:sz w:val="28"/>
          <w:szCs w:val="28"/>
          <w:lang w:val="es-ES"/>
        </w:rPr>
        <w:t>Điều 4a</w:t>
      </w:r>
      <w:r w:rsidRPr="00AD5C54">
        <w:rPr>
          <w:rFonts w:eastAsia="Times New Roman"/>
          <w:sz w:val="28"/>
          <w:szCs w:val="28"/>
          <w:lang w:val="es-ES"/>
        </w:rPr>
        <w:t xml:space="preserve"> sau Điều 4 như sau:</w:t>
      </w:r>
    </w:p>
    <w:p w:rsidR="00784749" w:rsidRPr="00AD5C54" w:rsidRDefault="00784749" w:rsidP="003B661B">
      <w:pPr>
        <w:shd w:val="clear" w:color="auto" w:fill="FFFFFF"/>
        <w:spacing w:before="0" w:after="0" w:line="264" w:lineRule="auto"/>
        <w:ind w:firstLine="720"/>
        <w:jc w:val="both"/>
        <w:rPr>
          <w:sz w:val="28"/>
          <w:szCs w:val="28"/>
          <w:lang w:val="es-ES"/>
        </w:rPr>
      </w:pPr>
      <w:r w:rsidRPr="00AD5C54">
        <w:rPr>
          <w:rFonts w:eastAsia="Times New Roman"/>
          <w:sz w:val="28"/>
          <w:szCs w:val="28"/>
          <w:lang w:val="es-ES"/>
        </w:rPr>
        <w:t>“</w:t>
      </w:r>
      <w:r w:rsidR="00DD6546" w:rsidRPr="00AD5C54">
        <w:rPr>
          <w:rFonts w:eastAsia="Times New Roman"/>
          <w:sz w:val="28"/>
          <w:szCs w:val="28"/>
          <w:lang w:val="es-ES"/>
        </w:rPr>
        <w:t>Điều 4a</w:t>
      </w:r>
      <w:r w:rsidRPr="00AD5C54">
        <w:rPr>
          <w:rFonts w:eastAsia="Times New Roman"/>
          <w:sz w:val="28"/>
          <w:szCs w:val="28"/>
          <w:lang w:val="es-ES"/>
        </w:rPr>
        <w:t xml:space="preserve">. </w:t>
      </w:r>
      <w:r w:rsidRPr="00AD5C54">
        <w:rPr>
          <w:sz w:val="28"/>
          <w:szCs w:val="28"/>
          <w:lang w:val="es-ES"/>
        </w:rPr>
        <w:t>Chính sách hỗ trợ kinh phí đào tạo vận động viên bóng đá trẻ tỉnh Nghệ An giai đoạn 2026- 2030</w:t>
      </w:r>
    </w:p>
    <w:p w:rsidR="00784749" w:rsidRPr="00AD5C54" w:rsidRDefault="00784749" w:rsidP="003B661B">
      <w:pPr>
        <w:shd w:val="clear" w:color="auto" w:fill="FFFFFF"/>
        <w:spacing w:before="0" w:after="0" w:line="264" w:lineRule="auto"/>
        <w:ind w:firstLine="709"/>
        <w:jc w:val="both"/>
        <w:rPr>
          <w:rFonts w:eastAsia="Times New Roman"/>
          <w:sz w:val="28"/>
          <w:szCs w:val="28"/>
          <w:shd w:val="clear" w:color="auto" w:fill="FFFFFF"/>
          <w:lang w:val="es-ES" w:eastAsia="vi-VN"/>
        </w:rPr>
      </w:pPr>
      <w:r w:rsidRPr="00AD5C54">
        <w:rPr>
          <w:rFonts w:eastAsia="Times New Roman"/>
          <w:sz w:val="28"/>
          <w:szCs w:val="28"/>
          <w:shd w:val="clear" w:color="auto" w:fill="FFFFFF"/>
          <w:lang w:val="es-ES" w:eastAsia="vi-VN"/>
        </w:rPr>
        <w:t>1. Mức hỗ trợ: 35.000.000.000đ/ năm (Ba mươi lăm tỷ đồng).</w:t>
      </w:r>
    </w:p>
    <w:p w:rsidR="00784749" w:rsidRPr="00AD5C54" w:rsidRDefault="00784749" w:rsidP="003B661B">
      <w:pPr>
        <w:shd w:val="clear" w:color="auto" w:fill="FFFFFF"/>
        <w:spacing w:before="0" w:after="0" w:line="264" w:lineRule="auto"/>
        <w:ind w:firstLine="709"/>
        <w:jc w:val="both"/>
        <w:rPr>
          <w:rFonts w:eastAsia="Times New Roman"/>
          <w:sz w:val="28"/>
          <w:szCs w:val="28"/>
          <w:shd w:val="clear" w:color="auto" w:fill="FFFFFF"/>
          <w:lang w:val="es-ES" w:eastAsia="vi-VN"/>
        </w:rPr>
      </w:pPr>
      <w:r w:rsidRPr="00AD5C54">
        <w:rPr>
          <w:rFonts w:eastAsia="Times New Roman"/>
          <w:sz w:val="28"/>
          <w:szCs w:val="28"/>
          <w:shd w:val="clear" w:color="auto" w:fill="FFFFFF"/>
          <w:lang w:val="es-ES" w:eastAsia="vi-VN"/>
        </w:rPr>
        <w:t>2. Nội dung chi:</w:t>
      </w:r>
    </w:p>
    <w:p w:rsidR="00784749" w:rsidRPr="00AD5C54" w:rsidRDefault="00784749" w:rsidP="003B661B">
      <w:pPr>
        <w:shd w:val="clear" w:color="auto" w:fill="FFFFFF"/>
        <w:spacing w:before="0" w:after="0" w:line="264" w:lineRule="auto"/>
        <w:ind w:firstLine="709"/>
        <w:jc w:val="both"/>
        <w:rPr>
          <w:rFonts w:eastAsia="Times New Roman"/>
          <w:sz w:val="28"/>
          <w:szCs w:val="28"/>
          <w:shd w:val="clear" w:color="auto" w:fill="FFFFFF"/>
          <w:lang w:val="es-ES" w:eastAsia="vi-VN"/>
        </w:rPr>
      </w:pPr>
      <w:r w:rsidRPr="00AD5C54">
        <w:rPr>
          <w:rFonts w:eastAsia="Times New Roman"/>
          <w:sz w:val="28"/>
          <w:szCs w:val="28"/>
          <w:shd w:val="clear" w:color="auto" w:fill="FFFFFF"/>
          <w:lang w:val="es-ES" w:eastAsia="vi-VN"/>
        </w:rPr>
        <w:t xml:space="preserve">a) Chế độ dinh dưỡng cho huấn luyện viên, vận động viên được quy định tại </w:t>
      </w:r>
      <w:r w:rsidRPr="00AD5C54">
        <w:rPr>
          <w:iCs/>
          <w:sz w:val="28"/>
          <w:szCs w:val="28"/>
          <w:lang w:val="pt-BR"/>
        </w:rPr>
        <w:t>Thông tư số 86/2020/TT-BTC ngày 26 tháng 10 năm 2020 của Bộ trưởng Bộ Tài chính quy định chi tiết chế độ dinh dưỡng đặc thù đối với huấn luyện viên thể thao thành tích cao, vận động viên thể thao thành tích cao và Nghị quyết số</w:t>
      </w:r>
      <w:r w:rsidRPr="00AD5C54">
        <w:rPr>
          <w:i/>
          <w:iCs/>
          <w:sz w:val="28"/>
          <w:szCs w:val="28"/>
          <w:lang w:val="pt-BR"/>
        </w:rPr>
        <w:t xml:space="preserve"> </w:t>
      </w:r>
      <w:r w:rsidRPr="00AD5C54">
        <w:rPr>
          <w:rFonts w:cs="Times New Roman"/>
          <w:sz w:val="28"/>
          <w:szCs w:val="28"/>
          <w:lang w:val="nl-NL"/>
        </w:rPr>
        <w:t>11/2021/NQ-HĐND ngày 13/8/2021 của HĐND tỉnh quy định chế độ dinh dưỡng đặc thù và một số chính sách hỗ trợ đối với huấn luyện viên, vận động viên thành tích cao tỉnh Nghệ An</w:t>
      </w:r>
      <w:r w:rsidRPr="00AD5C54">
        <w:rPr>
          <w:rFonts w:eastAsia="Times New Roman"/>
          <w:sz w:val="28"/>
          <w:szCs w:val="28"/>
          <w:shd w:val="clear" w:color="auto" w:fill="FFFFFF"/>
          <w:lang w:val="es-ES" w:eastAsia="vi-VN"/>
        </w:rPr>
        <w:t>;</w:t>
      </w:r>
    </w:p>
    <w:p w:rsidR="00784749" w:rsidRPr="00AD5C54" w:rsidRDefault="00784749" w:rsidP="003B661B">
      <w:pPr>
        <w:spacing w:before="0" w:after="0" w:line="264" w:lineRule="auto"/>
        <w:ind w:firstLine="709"/>
        <w:jc w:val="both"/>
        <w:rPr>
          <w:rFonts w:eastAsia="Times New Roman"/>
          <w:bCs/>
          <w:sz w:val="28"/>
          <w:szCs w:val="28"/>
          <w:lang w:val="es-ES"/>
        </w:rPr>
      </w:pPr>
      <w:r w:rsidRPr="00AD5C54">
        <w:rPr>
          <w:rFonts w:eastAsia="Times New Roman"/>
          <w:bCs/>
          <w:sz w:val="28"/>
          <w:szCs w:val="28"/>
          <w:lang w:val="es-ES"/>
        </w:rPr>
        <w:t>b) Chi các chế độ được quy định tại Nghị định số 152/NĐ-CP ngày 07/11/2018 của Chính phủ về việc quy định một số chế độ đối với huấn luyện viên, vận động viên thể thao trong thời gian tập huấn và thi đấu;</w:t>
      </w:r>
    </w:p>
    <w:p w:rsidR="00784749" w:rsidRPr="00AD5C54" w:rsidRDefault="00784749" w:rsidP="003B661B">
      <w:pPr>
        <w:spacing w:before="0" w:after="0" w:line="264" w:lineRule="auto"/>
        <w:ind w:firstLine="709"/>
        <w:jc w:val="both"/>
        <w:rPr>
          <w:rFonts w:asciiTheme="majorHAnsi" w:eastAsia="Times New Roman" w:hAnsiTheme="majorHAnsi" w:cstheme="majorHAnsi"/>
          <w:bCs/>
          <w:sz w:val="28"/>
          <w:szCs w:val="28"/>
          <w:lang w:val="es-ES"/>
        </w:rPr>
      </w:pPr>
      <w:r w:rsidRPr="00AD5C54">
        <w:rPr>
          <w:rFonts w:asciiTheme="majorHAnsi" w:eastAsia="Times New Roman" w:hAnsiTheme="majorHAnsi" w:cstheme="majorHAnsi"/>
          <w:bCs/>
          <w:sz w:val="28"/>
          <w:szCs w:val="28"/>
          <w:lang w:val="es-ES"/>
        </w:rPr>
        <w:t>c) Đảm bảo cơ sở vật chất, trang thiết bị tập luyện và thi đấu tại Quyết định</w:t>
      </w:r>
      <w:r w:rsidRPr="00AD5C54">
        <w:rPr>
          <w:sz w:val="28"/>
          <w:szCs w:val="28"/>
          <w:lang w:val="af-ZA"/>
        </w:rPr>
        <w:t xml:space="preserve"> số 10/2023/QĐ-UBND ngày 05/6/2023 của UBND tỉnh Nghệ An về việc Ban hành quy định tiêu chí, tiêu chuẩn chất lượng, định mức kinh tế -kỹ thuật tuyển chọn, đào tạo, huấn luyện vận động viên thể thao thành tích cao tỉnh Nghệ An;</w:t>
      </w:r>
    </w:p>
    <w:p w:rsidR="00784749" w:rsidRPr="00AD5C54" w:rsidRDefault="00784749" w:rsidP="003B661B">
      <w:pPr>
        <w:spacing w:before="0" w:after="0" w:line="264" w:lineRule="auto"/>
        <w:ind w:firstLine="709"/>
        <w:jc w:val="both"/>
        <w:rPr>
          <w:rFonts w:asciiTheme="majorHAnsi" w:eastAsia="Times New Roman" w:hAnsiTheme="majorHAnsi" w:cstheme="majorHAnsi"/>
          <w:bCs/>
          <w:sz w:val="28"/>
          <w:szCs w:val="28"/>
          <w:lang w:val="es-ES"/>
        </w:rPr>
      </w:pPr>
      <w:r w:rsidRPr="00AD5C54">
        <w:rPr>
          <w:rFonts w:asciiTheme="majorHAnsi" w:eastAsia="Times New Roman" w:hAnsiTheme="majorHAnsi" w:cstheme="majorHAnsi"/>
          <w:bCs/>
          <w:sz w:val="28"/>
          <w:szCs w:val="28"/>
          <w:lang w:val="es-ES"/>
        </w:rPr>
        <w:t>d) Chế độ tổ chức các lớp tập huấn và tham gia các lớp tập huấn chuyên môn;</w:t>
      </w:r>
    </w:p>
    <w:p w:rsidR="00784749" w:rsidRPr="00AD5C54" w:rsidRDefault="00784749" w:rsidP="003B661B">
      <w:pPr>
        <w:spacing w:before="0" w:after="0" w:line="264" w:lineRule="auto"/>
        <w:ind w:firstLine="709"/>
        <w:jc w:val="both"/>
        <w:rPr>
          <w:rFonts w:asciiTheme="majorHAnsi" w:eastAsia="Times New Roman" w:hAnsiTheme="majorHAnsi" w:cstheme="majorHAnsi"/>
          <w:bCs/>
          <w:sz w:val="28"/>
          <w:szCs w:val="28"/>
          <w:lang w:val="es-ES"/>
        </w:rPr>
      </w:pPr>
      <w:r w:rsidRPr="00AD5C54">
        <w:rPr>
          <w:rFonts w:asciiTheme="majorHAnsi" w:eastAsia="Times New Roman" w:hAnsiTheme="majorHAnsi" w:cstheme="majorHAnsi"/>
          <w:bCs/>
          <w:sz w:val="28"/>
          <w:szCs w:val="28"/>
          <w:lang w:val="es-ES"/>
        </w:rPr>
        <w:t>đ) Chi phí tổ chức đào tạo các lớp năng khiếu cơ sở.</w:t>
      </w:r>
    </w:p>
    <w:p w:rsidR="00784749" w:rsidRPr="00AD5C54" w:rsidRDefault="00784749" w:rsidP="003B661B">
      <w:pPr>
        <w:spacing w:before="0" w:after="0" w:line="264" w:lineRule="auto"/>
        <w:ind w:firstLine="709"/>
        <w:jc w:val="both"/>
        <w:rPr>
          <w:rFonts w:asciiTheme="majorHAnsi" w:eastAsia="Times New Roman" w:hAnsiTheme="majorHAnsi" w:cstheme="majorHAnsi"/>
          <w:bCs/>
          <w:sz w:val="28"/>
          <w:szCs w:val="28"/>
          <w:lang w:val="es-ES"/>
        </w:rPr>
      </w:pPr>
      <w:r w:rsidRPr="00AD5C54">
        <w:rPr>
          <w:rFonts w:asciiTheme="majorHAnsi" w:eastAsia="Times New Roman" w:hAnsiTheme="majorHAnsi" w:cstheme="majorHAnsi"/>
          <w:bCs/>
          <w:sz w:val="28"/>
          <w:szCs w:val="28"/>
          <w:lang w:val="es-ES"/>
        </w:rPr>
        <w:t>e) Chế độ hỗ trợ kinh phí cho huấn luyện viên được quy định tại Nghị quyết</w:t>
      </w:r>
      <w:r w:rsidRPr="00AD5C54">
        <w:rPr>
          <w:sz w:val="28"/>
          <w:szCs w:val="28"/>
          <w:lang w:val="af-ZA"/>
        </w:rPr>
        <w:t xml:space="preserve"> số 08/2024/NQ-HĐND ngày 07/6/2024 của HĐND tỉnh về Nghị quyết sửa đổi, bổ sung một số điều</w:t>
      </w:r>
      <w:r w:rsidRPr="00AD5C54">
        <w:rPr>
          <w:iCs/>
          <w:sz w:val="28"/>
          <w:szCs w:val="28"/>
          <w:lang w:val="af-ZA"/>
        </w:rPr>
        <w:t xml:space="preserve"> Nghị quyết số 11/2021/NQ-HĐND ngày 13/8/2021 quy định chế độ dinh dưỡng đặc thù và </w:t>
      </w:r>
      <w:r w:rsidRPr="00AD5C54">
        <w:rPr>
          <w:sz w:val="28"/>
          <w:szCs w:val="28"/>
          <w:lang w:val="af-ZA"/>
        </w:rPr>
        <w:t>một số chính sách hỗ trợ huấn luyện viên, vận động viên thể thao thành tích cao tỉnh Nghệ An.”</w:t>
      </w:r>
    </w:p>
    <w:p w:rsidR="00DD6546" w:rsidRPr="00AD5C54" w:rsidRDefault="00DD6546" w:rsidP="003B661B">
      <w:pPr>
        <w:spacing w:before="0" w:after="0" w:line="264" w:lineRule="auto"/>
        <w:ind w:firstLine="709"/>
        <w:jc w:val="both"/>
        <w:rPr>
          <w:sz w:val="28"/>
          <w:szCs w:val="28"/>
          <w:lang w:val="pt-BR"/>
        </w:rPr>
      </w:pPr>
      <w:r w:rsidRPr="00AD5C54">
        <w:rPr>
          <w:rFonts w:eastAsia="Times New Roman"/>
          <w:bCs/>
          <w:sz w:val="28"/>
          <w:szCs w:val="28"/>
          <w:lang w:val="es-ES"/>
        </w:rPr>
        <w:t xml:space="preserve">5. Sửa đổi, bổ sung khoản 1 Điều 5 </w:t>
      </w:r>
      <w:r w:rsidRPr="00AD5C54">
        <w:rPr>
          <w:sz w:val="28"/>
          <w:szCs w:val="28"/>
          <w:lang w:val="pt-BR"/>
        </w:rPr>
        <w:t>như sau:</w:t>
      </w:r>
    </w:p>
    <w:p w:rsidR="00DD6546" w:rsidRPr="00AD5C54" w:rsidRDefault="00DD6546" w:rsidP="003B661B">
      <w:pPr>
        <w:spacing w:before="0" w:after="0" w:line="264" w:lineRule="auto"/>
        <w:ind w:firstLine="709"/>
        <w:jc w:val="both"/>
        <w:rPr>
          <w:sz w:val="28"/>
          <w:szCs w:val="28"/>
          <w:lang w:val="nl-NL"/>
        </w:rPr>
      </w:pPr>
      <w:r w:rsidRPr="00AD5C54">
        <w:rPr>
          <w:b/>
          <w:bCs/>
          <w:sz w:val="28"/>
          <w:szCs w:val="28"/>
          <w:lang w:val="nl-NL"/>
        </w:rPr>
        <w:t>“</w:t>
      </w:r>
      <w:r w:rsidRPr="00AD5C54">
        <w:rPr>
          <w:sz w:val="28"/>
          <w:szCs w:val="28"/>
          <w:lang w:val="es-ES"/>
        </w:rPr>
        <w:t xml:space="preserve">1. Ngân sách tỉnh đảm bảo chế độ dinh dưỡng cho huấn luyện viên, vận động viên đội tuyển năng khiếu; </w:t>
      </w:r>
      <w:r w:rsidRPr="00AD5C54">
        <w:rPr>
          <w:sz w:val="28"/>
          <w:szCs w:val="28"/>
          <w:lang w:val="vi-VN"/>
        </w:rPr>
        <w:t>hỗ trợ kinh phí cho huấn luyện viên, vận động viên đạt thành tích cao</w:t>
      </w:r>
      <w:r w:rsidRPr="00AD5C54">
        <w:rPr>
          <w:sz w:val="28"/>
          <w:szCs w:val="28"/>
          <w:lang w:val="es-ES"/>
        </w:rPr>
        <w:t>; hỗ trợ kinh phí thuê khoán huấn luyện viên thể thao thành tích cao</w:t>
      </w:r>
      <w:r w:rsidRPr="00AD5C54">
        <w:rPr>
          <w:rFonts w:cs="Times New Roman"/>
          <w:sz w:val="28"/>
          <w:szCs w:val="28"/>
          <w:lang w:val="es-ES"/>
        </w:rPr>
        <w:t xml:space="preserve">; </w:t>
      </w:r>
      <w:r w:rsidRPr="00AD5C54">
        <w:rPr>
          <w:sz w:val="28"/>
          <w:szCs w:val="28"/>
          <w:lang w:val="es-ES"/>
        </w:rPr>
        <w:t xml:space="preserve">hỗ trợ kinh phí </w:t>
      </w:r>
      <w:r w:rsidRPr="00AD5C54">
        <w:rPr>
          <w:sz w:val="28"/>
          <w:szCs w:val="28"/>
          <w:lang w:val="nl-NL"/>
        </w:rPr>
        <w:t>đào tạo vận động viên môn bóng đá trẻ tỉnh Nghệ An.”</w:t>
      </w:r>
    </w:p>
    <w:p w:rsidR="000C05C4" w:rsidRPr="00AD5C54" w:rsidRDefault="00A81318" w:rsidP="003B661B">
      <w:pPr>
        <w:spacing w:before="0" w:after="0" w:line="264" w:lineRule="auto"/>
        <w:ind w:firstLine="709"/>
        <w:jc w:val="both"/>
        <w:rPr>
          <w:rFonts w:eastAsia="Times New Roman"/>
          <w:sz w:val="28"/>
          <w:szCs w:val="28"/>
          <w:lang w:val="es-ES"/>
        </w:rPr>
      </w:pPr>
      <w:r w:rsidRPr="00AD5C54">
        <w:rPr>
          <w:rFonts w:eastAsia="Times New Roman"/>
          <w:b/>
          <w:bCs/>
          <w:sz w:val="28"/>
          <w:szCs w:val="28"/>
          <w:lang w:val="es-ES"/>
        </w:rPr>
        <w:lastRenderedPageBreak/>
        <w:t xml:space="preserve">Điều </w:t>
      </w:r>
      <w:r w:rsidR="00DD6546" w:rsidRPr="00AD5C54">
        <w:rPr>
          <w:rFonts w:eastAsia="Times New Roman"/>
          <w:b/>
          <w:bCs/>
          <w:sz w:val="28"/>
          <w:szCs w:val="28"/>
          <w:lang w:val="es-ES"/>
        </w:rPr>
        <w:t>2</w:t>
      </w:r>
      <w:r w:rsidR="000C05C4" w:rsidRPr="00AD5C54">
        <w:rPr>
          <w:rFonts w:eastAsia="Times New Roman"/>
          <w:b/>
          <w:bCs/>
          <w:sz w:val="28"/>
          <w:szCs w:val="28"/>
          <w:lang w:val="es-ES"/>
        </w:rPr>
        <w:t xml:space="preserve">. </w:t>
      </w:r>
      <w:r w:rsidR="000C05C4" w:rsidRPr="00AD5C54">
        <w:rPr>
          <w:rFonts w:eastAsia="Times New Roman"/>
          <w:b/>
          <w:sz w:val="28"/>
          <w:szCs w:val="28"/>
          <w:lang w:val="es-ES"/>
        </w:rPr>
        <w:t>Tổ chức thực hiện</w:t>
      </w:r>
    </w:p>
    <w:p w:rsidR="00B1014A" w:rsidRPr="00AD5C54" w:rsidRDefault="00B1014A" w:rsidP="003B661B">
      <w:pPr>
        <w:spacing w:before="0" w:after="0" w:line="264" w:lineRule="auto"/>
        <w:ind w:firstLine="709"/>
        <w:jc w:val="both"/>
        <w:rPr>
          <w:rFonts w:eastAsia="Times New Roman"/>
          <w:sz w:val="28"/>
          <w:szCs w:val="28"/>
          <w:lang w:val="es-ES"/>
        </w:rPr>
      </w:pPr>
      <w:r w:rsidRPr="00AD5C54">
        <w:rPr>
          <w:rFonts w:eastAsia="Times New Roman"/>
          <w:sz w:val="28"/>
          <w:szCs w:val="28"/>
          <w:shd w:val="clear" w:color="auto" w:fill="FFFFFF"/>
          <w:lang w:val="es-ES"/>
        </w:rPr>
        <w:t>1. Giao Ủy ban</w:t>
      </w:r>
      <w:r w:rsidRPr="00AD5C54">
        <w:rPr>
          <w:rFonts w:eastAsia="Times New Roman"/>
          <w:sz w:val="28"/>
          <w:szCs w:val="28"/>
          <w:lang w:val="es-ES"/>
        </w:rPr>
        <w:t xml:space="preserve"> nhân dân tỉnh triển khai thực hiện Nghị quyết này.</w:t>
      </w:r>
    </w:p>
    <w:p w:rsidR="00B1014A" w:rsidRPr="00AD5C54" w:rsidRDefault="00B1014A" w:rsidP="003B661B">
      <w:pPr>
        <w:spacing w:before="0" w:after="0" w:line="264" w:lineRule="auto"/>
        <w:ind w:firstLine="709"/>
        <w:jc w:val="both"/>
        <w:rPr>
          <w:rFonts w:eastAsia="Times New Roman"/>
          <w:sz w:val="28"/>
          <w:szCs w:val="28"/>
          <w:lang w:val="es-ES"/>
        </w:rPr>
      </w:pPr>
      <w:r w:rsidRPr="00AD5C54">
        <w:rPr>
          <w:rFonts w:eastAsia="Times New Roman"/>
          <w:sz w:val="28"/>
          <w:szCs w:val="28"/>
          <w:lang w:val="es-ES"/>
        </w:rPr>
        <w:t>2. Giao Thường trực Hội đồng nhân dân tỉnh, các Ban Hội đồng nhân dân tỉnh, Tổ đại biểu Hội đồng nhân dân tỉnh và các đại biểu Hội đồng nhân dân tỉnh giám sát việc thực hiện Nghị quyết này.</w:t>
      </w:r>
    </w:p>
    <w:p w:rsidR="00B1014A" w:rsidRPr="00AD5C54" w:rsidRDefault="00B1014A" w:rsidP="003B661B">
      <w:pPr>
        <w:spacing w:before="0" w:after="0" w:line="264" w:lineRule="auto"/>
        <w:ind w:firstLine="720"/>
        <w:jc w:val="both"/>
        <w:rPr>
          <w:rFonts w:eastAsia="Times New Roman"/>
          <w:sz w:val="28"/>
          <w:szCs w:val="28"/>
          <w:lang w:val="nl-NL"/>
        </w:rPr>
      </w:pPr>
      <w:r w:rsidRPr="00AD5C54">
        <w:rPr>
          <w:iCs/>
          <w:sz w:val="28"/>
          <w:szCs w:val="28"/>
          <w:lang w:val="nl-NL"/>
        </w:rPr>
        <w:t>Nghị quyết này đã được Hội đồng nhân dân tỉnh Nghệ An Khóa XVIII, Kỳ họp thứ .... thông qua ngày ... tháng  12 năm 2025 và có hiệu lực từ ngày....tháng.....năm 2025</w:t>
      </w:r>
      <w:r w:rsidRPr="00AD5C54">
        <w:rPr>
          <w:i/>
          <w:iCs/>
          <w:sz w:val="28"/>
          <w:szCs w:val="28"/>
          <w:lang w:val="nl-NL"/>
        </w:rPr>
        <w:t>./.</w:t>
      </w:r>
    </w:p>
    <w:p w:rsidR="00B1014A" w:rsidRPr="00AD5C54" w:rsidRDefault="00B1014A" w:rsidP="000C05C4">
      <w:pPr>
        <w:spacing w:before="0" w:after="0" w:line="288" w:lineRule="auto"/>
        <w:ind w:firstLine="720"/>
        <w:jc w:val="both"/>
        <w:rPr>
          <w:sz w:val="28"/>
          <w:szCs w:val="28"/>
          <w:lang w:val="nl-NL"/>
        </w:rPr>
      </w:pPr>
    </w:p>
    <w:p w:rsidR="000C05C4" w:rsidRPr="00AD5C54" w:rsidRDefault="000C05C4" w:rsidP="003B661B">
      <w:pPr>
        <w:spacing w:before="0" w:after="0" w:line="240" w:lineRule="auto"/>
        <w:ind w:right="-720"/>
        <w:jc w:val="both"/>
        <w:rPr>
          <w:b/>
          <w:i/>
          <w:lang w:val="es-ES"/>
        </w:rPr>
      </w:pPr>
      <w:r w:rsidRPr="00AD5C54">
        <w:rPr>
          <w:b/>
          <w:i/>
          <w:sz w:val="24"/>
          <w:lang w:val="es-ES"/>
        </w:rPr>
        <w:t xml:space="preserve">Nơi nhận:                                                                                               </w:t>
      </w:r>
      <w:r w:rsidRPr="00AD5C54">
        <w:rPr>
          <w:b/>
          <w:sz w:val="30"/>
          <w:szCs w:val="28"/>
          <w:lang w:val="es-ES"/>
        </w:rPr>
        <w:t>CHỦ TỊCH</w:t>
      </w:r>
    </w:p>
    <w:p w:rsidR="000C05C4" w:rsidRPr="00AD5C54" w:rsidRDefault="000C05C4" w:rsidP="003B661B">
      <w:pPr>
        <w:spacing w:before="0" w:after="0" w:line="240" w:lineRule="auto"/>
        <w:ind w:left="360" w:right="-720" w:hanging="360"/>
        <w:rPr>
          <w:sz w:val="22"/>
          <w:lang w:val="vi-VN"/>
        </w:rPr>
      </w:pPr>
      <w:r w:rsidRPr="00AD5C54">
        <w:rPr>
          <w:sz w:val="22"/>
          <w:lang w:val="es-ES"/>
        </w:rPr>
        <w:t xml:space="preserve">- </w:t>
      </w:r>
      <w:r w:rsidRPr="00AD5C54">
        <w:rPr>
          <w:sz w:val="22"/>
          <w:lang w:val="vi-VN"/>
        </w:rPr>
        <w:t>Ủy ban Thường vụ Quốc hội; Chính phủ (để b/c);</w:t>
      </w:r>
    </w:p>
    <w:p w:rsidR="000C05C4" w:rsidRPr="00AD5C54" w:rsidRDefault="000C05C4" w:rsidP="003B661B">
      <w:pPr>
        <w:spacing w:before="0" w:after="0" w:line="240" w:lineRule="auto"/>
        <w:ind w:left="360" w:right="-720" w:hanging="360"/>
        <w:rPr>
          <w:b/>
          <w:sz w:val="22"/>
          <w:szCs w:val="28"/>
          <w:lang w:val="es-ES"/>
        </w:rPr>
      </w:pPr>
      <w:r w:rsidRPr="00AD5C54">
        <w:rPr>
          <w:sz w:val="22"/>
          <w:lang w:val="vi-VN"/>
        </w:rPr>
        <w:t xml:space="preserve">- </w:t>
      </w:r>
      <w:r w:rsidRPr="00AD5C54">
        <w:rPr>
          <w:sz w:val="22"/>
          <w:lang w:val="es-ES"/>
        </w:rPr>
        <w:t>Cục kiểm tra văn bản QPPL-</w:t>
      </w:r>
      <w:r w:rsidRPr="00AD5C54">
        <w:rPr>
          <w:sz w:val="22"/>
          <w:lang w:val="vi-VN"/>
        </w:rPr>
        <w:t>Bộ Tư pháp (để kiểm tra);</w:t>
      </w:r>
    </w:p>
    <w:p w:rsidR="000C05C4" w:rsidRPr="00AD5C54" w:rsidRDefault="000C05C4" w:rsidP="003B661B">
      <w:pPr>
        <w:spacing w:before="0" w:after="0" w:line="240" w:lineRule="auto"/>
        <w:ind w:left="360" w:right="-720" w:hanging="360"/>
        <w:rPr>
          <w:sz w:val="22"/>
          <w:lang w:val="vi-VN"/>
        </w:rPr>
      </w:pPr>
      <w:r w:rsidRPr="00AD5C54">
        <w:rPr>
          <w:sz w:val="22"/>
          <w:lang w:val="vi-VN"/>
        </w:rPr>
        <w:t>- TT Tỉnh ủy, HĐND, UBND tỉnh, UBMTTQ tỉnh</w:t>
      </w:r>
      <w:r w:rsidRPr="00AD5C54">
        <w:rPr>
          <w:sz w:val="22"/>
          <w:lang w:val="es-ES"/>
        </w:rPr>
        <w:t>;</w:t>
      </w:r>
    </w:p>
    <w:p w:rsidR="000C05C4" w:rsidRPr="00AD5C54" w:rsidRDefault="000C05C4" w:rsidP="003B661B">
      <w:pPr>
        <w:spacing w:before="0" w:after="0" w:line="240" w:lineRule="auto"/>
        <w:ind w:left="360" w:right="-720" w:hanging="360"/>
        <w:rPr>
          <w:sz w:val="22"/>
          <w:lang w:val="es-ES"/>
        </w:rPr>
      </w:pPr>
      <w:r w:rsidRPr="00AD5C54">
        <w:rPr>
          <w:sz w:val="22"/>
          <w:lang w:val="es-ES"/>
        </w:rPr>
        <w:t xml:space="preserve">- Đoàn ĐBQH tỉnh;Đại biểu HĐND tỉnh;                                                                      </w:t>
      </w:r>
    </w:p>
    <w:p w:rsidR="000C05C4" w:rsidRPr="00AD5C54" w:rsidRDefault="000C05C4" w:rsidP="003B661B">
      <w:pPr>
        <w:spacing w:before="0" w:after="0" w:line="240" w:lineRule="auto"/>
        <w:ind w:right="-720"/>
        <w:rPr>
          <w:sz w:val="22"/>
          <w:lang w:val="es-ES"/>
        </w:rPr>
      </w:pPr>
      <w:r w:rsidRPr="00AD5C54">
        <w:rPr>
          <w:sz w:val="22"/>
          <w:lang w:val="vi-VN"/>
        </w:rPr>
        <w:t>- Toà án nhân dân tỉnh, Viện Kiểm sát nhân dân</w:t>
      </w:r>
      <w:r w:rsidRPr="00AD5C54">
        <w:rPr>
          <w:b/>
          <w:sz w:val="28"/>
          <w:szCs w:val="28"/>
          <w:lang w:val="vi-VN"/>
        </w:rPr>
        <w:t xml:space="preserve"> </w:t>
      </w:r>
      <w:r w:rsidRPr="00AD5C54">
        <w:rPr>
          <w:b/>
          <w:sz w:val="28"/>
          <w:szCs w:val="28"/>
          <w:lang w:val="es-ES"/>
        </w:rPr>
        <w:t xml:space="preserve">                                </w:t>
      </w:r>
    </w:p>
    <w:p w:rsidR="000C05C4" w:rsidRPr="00AD5C54" w:rsidRDefault="000C05C4" w:rsidP="003B661B">
      <w:pPr>
        <w:spacing w:before="0" w:after="0" w:line="240" w:lineRule="auto"/>
        <w:ind w:left="360" w:right="-720" w:hanging="360"/>
        <w:rPr>
          <w:sz w:val="22"/>
          <w:lang w:val="vi-VN"/>
        </w:rPr>
      </w:pPr>
      <w:r w:rsidRPr="00AD5C54">
        <w:rPr>
          <w:sz w:val="22"/>
          <w:lang w:val="vi-VN"/>
        </w:rPr>
        <w:t xml:space="preserve"> tỉnh, Cục thi hành án dân sự tỉnh;</w:t>
      </w:r>
    </w:p>
    <w:p w:rsidR="000C05C4" w:rsidRPr="00AD5C54" w:rsidRDefault="000C05C4" w:rsidP="003B661B">
      <w:pPr>
        <w:spacing w:before="0" w:after="0" w:line="240" w:lineRule="auto"/>
        <w:ind w:left="360" w:right="-720" w:hanging="360"/>
        <w:rPr>
          <w:b/>
          <w:sz w:val="22"/>
          <w:szCs w:val="28"/>
          <w:lang w:val="vi-VN"/>
        </w:rPr>
      </w:pPr>
      <w:r w:rsidRPr="00AD5C54">
        <w:rPr>
          <w:sz w:val="22"/>
          <w:lang w:val="vi-VN"/>
        </w:rPr>
        <w:t xml:space="preserve">- Các sở, ban, ngành, đoàn thể cấp tỉnh;                                </w:t>
      </w:r>
      <w:r w:rsidR="003B661B" w:rsidRPr="00AD5C54">
        <w:rPr>
          <w:sz w:val="22"/>
          <w:lang w:val="vi-VN"/>
        </w:rPr>
        <w:t xml:space="preserve">                </w:t>
      </w:r>
      <w:r w:rsidRPr="00AD5C54">
        <w:rPr>
          <w:sz w:val="22"/>
          <w:lang w:val="vi-VN"/>
        </w:rPr>
        <w:t xml:space="preserve"> </w:t>
      </w:r>
      <w:r w:rsidR="00C23E5D">
        <w:rPr>
          <w:sz w:val="22"/>
        </w:rPr>
        <w:t xml:space="preserve">   </w:t>
      </w:r>
      <w:r w:rsidR="003B661B" w:rsidRPr="00AD5C54">
        <w:rPr>
          <w:b/>
          <w:sz w:val="28"/>
          <w:szCs w:val="28"/>
          <w:lang w:val="es-ES"/>
        </w:rPr>
        <w:t>Hoàng Nghĩa Hiếu</w:t>
      </w:r>
    </w:p>
    <w:p w:rsidR="000C05C4" w:rsidRPr="00AD5C54" w:rsidRDefault="000C05C4" w:rsidP="003B661B">
      <w:pPr>
        <w:spacing w:before="0" w:after="0" w:line="240" w:lineRule="auto"/>
        <w:ind w:right="-720"/>
        <w:jc w:val="both"/>
        <w:rPr>
          <w:b/>
          <w:sz w:val="24"/>
          <w:szCs w:val="28"/>
          <w:lang w:val="vi-VN"/>
        </w:rPr>
      </w:pPr>
      <w:r w:rsidRPr="00AD5C54">
        <w:rPr>
          <w:sz w:val="22"/>
          <w:lang w:val="vi-VN"/>
        </w:rPr>
        <w:t xml:space="preserve">- HĐND, UBND các </w:t>
      </w:r>
      <w:r w:rsidR="003B661B" w:rsidRPr="00AD5C54">
        <w:rPr>
          <w:sz w:val="22"/>
          <w:lang w:val="vi-VN"/>
        </w:rPr>
        <w:t>phường, xã</w:t>
      </w:r>
      <w:r w:rsidRPr="00AD5C54">
        <w:rPr>
          <w:sz w:val="22"/>
          <w:lang w:val="vi-VN"/>
        </w:rPr>
        <w:t>;</w:t>
      </w:r>
      <w:r w:rsidRPr="00AD5C54">
        <w:rPr>
          <w:sz w:val="24"/>
          <w:lang w:val="vi-VN"/>
        </w:rPr>
        <w:tab/>
      </w:r>
      <w:r w:rsidRPr="00AD5C54">
        <w:rPr>
          <w:sz w:val="24"/>
          <w:lang w:val="vi-VN"/>
        </w:rPr>
        <w:tab/>
      </w:r>
      <w:r w:rsidRPr="00AD5C54">
        <w:rPr>
          <w:sz w:val="24"/>
          <w:lang w:val="vi-VN"/>
        </w:rPr>
        <w:tab/>
      </w:r>
      <w:r w:rsidRPr="00AD5C54">
        <w:rPr>
          <w:sz w:val="24"/>
          <w:lang w:val="vi-VN"/>
        </w:rPr>
        <w:tab/>
      </w:r>
      <w:r w:rsidRPr="00AD5C54">
        <w:rPr>
          <w:sz w:val="24"/>
          <w:lang w:val="vi-VN"/>
        </w:rPr>
        <w:tab/>
      </w:r>
      <w:r w:rsidRPr="00AD5C54">
        <w:rPr>
          <w:sz w:val="24"/>
          <w:lang w:val="vi-VN"/>
        </w:rPr>
        <w:tab/>
      </w:r>
      <w:r w:rsidRPr="00AD5C54">
        <w:rPr>
          <w:sz w:val="24"/>
          <w:lang w:val="vi-VN"/>
        </w:rPr>
        <w:tab/>
      </w:r>
    </w:p>
    <w:p w:rsidR="000C05C4" w:rsidRPr="00AD5C54" w:rsidRDefault="000C05C4" w:rsidP="003B661B">
      <w:pPr>
        <w:spacing w:before="0" w:after="0" w:line="240" w:lineRule="auto"/>
        <w:ind w:left="360" w:hanging="360"/>
        <w:rPr>
          <w:sz w:val="22"/>
          <w:lang w:val="vi-VN"/>
        </w:rPr>
      </w:pPr>
      <w:r w:rsidRPr="00AD5C54">
        <w:rPr>
          <w:sz w:val="22"/>
          <w:lang w:val="vi-VN"/>
        </w:rPr>
        <w:t>- Trung tâm Công báo tỉnh;</w:t>
      </w:r>
    </w:p>
    <w:p w:rsidR="000C05C4" w:rsidRPr="00AD5C54" w:rsidRDefault="000C05C4" w:rsidP="003B661B">
      <w:pPr>
        <w:spacing w:before="0" w:after="0" w:line="240" w:lineRule="auto"/>
        <w:ind w:left="360" w:hanging="360"/>
        <w:rPr>
          <w:sz w:val="22"/>
          <w:lang w:val="vi-VN"/>
        </w:rPr>
      </w:pPr>
      <w:r w:rsidRPr="00AD5C54">
        <w:rPr>
          <w:sz w:val="22"/>
          <w:lang w:val="vi-VN"/>
        </w:rPr>
        <w:t>- Website: http//dbndnghean.vn;</w:t>
      </w:r>
    </w:p>
    <w:p w:rsidR="000C05C4" w:rsidRPr="00AD5C54" w:rsidRDefault="000C05C4" w:rsidP="003B661B">
      <w:pPr>
        <w:spacing w:before="0" w:after="0" w:line="240" w:lineRule="auto"/>
        <w:ind w:left="357" w:hanging="357"/>
        <w:rPr>
          <w:sz w:val="22"/>
        </w:rPr>
      </w:pPr>
      <w:r w:rsidRPr="00AD5C54">
        <w:rPr>
          <w:sz w:val="22"/>
        </w:rPr>
        <w:t>- Công thông tin điện tử</w:t>
      </w:r>
    </w:p>
    <w:p w:rsidR="000C05C4" w:rsidRPr="00AD5C54" w:rsidRDefault="000C05C4" w:rsidP="003B661B">
      <w:pPr>
        <w:spacing w:before="0" w:after="0" w:line="240" w:lineRule="auto"/>
        <w:ind w:left="357" w:hanging="357"/>
        <w:rPr>
          <w:b/>
          <w:szCs w:val="28"/>
        </w:rPr>
      </w:pPr>
      <w:r w:rsidRPr="00AD5C54">
        <w:rPr>
          <w:sz w:val="22"/>
          <w:lang w:val="vi-VN"/>
        </w:rPr>
        <w:t>- Lưu: VT.</w:t>
      </w:r>
    </w:p>
    <w:sectPr w:rsidR="000C05C4" w:rsidRPr="00AD5C54" w:rsidSect="00E322A4">
      <w:headerReference w:type="default" r:id="rId8"/>
      <w:pgSz w:w="12240" w:h="15840"/>
      <w:pgMar w:top="709" w:right="1134" w:bottom="90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FE" w:rsidRDefault="00402DFE">
      <w:pPr>
        <w:spacing w:before="0" w:after="0" w:line="240" w:lineRule="auto"/>
      </w:pPr>
      <w:r>
        <w:separator/>
      </w:r>
    </w:p>
  </w:endnote>
  <w:endnote w:type="continuationSeparator" w:id="0">
    <w:p w:rsidR="00402DFE" w:rsidRDefault="00402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FE" w:rsidRDefault="00402DFE">
      <w:pPr>
        <w:spacing w:before="0" w:after="0" w:line="240" w:lineRule="auto"/>
      </w:pPr>
      <w:r>
        <w:separator/>
      </w:r>
    </w:p>
  </w:footnote>
  <w:footnote w:type="continuationSeparator" w:id="0">
    <w:p w:rsidR="00402DFE" w:rsidRDefault="00402D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7283"/>
      <w:docPartObj>
        <w:docPartGallery w:val="Page Numbers (Top of Page)"/>
        <w:docPartUnique/>
      </w:docPartObj>
    </w:sdtPr>
    <w:sdtEndPr>
      <w:rPr>
        <w:noProof/>
      </w:rPr>
    </w:sdtEndPr>
    <w:sdtContent>
      <w:p w:rsidR="00A3151E" w:rsidRDefault="006214D7">
        <w:pPr>
          <w:pStyle w:val="Header"/>
          <w:jc w:val="center"/>
        </w:pPr>
        <w:r>
          <w:fldChar w:fldCharType="begin"/>
        </w:r>
        <w:r>
          <w:instrText xml:space="preserve"> PAGE   \* MERGEFORMAT </w:instrText>
        </w:r>
        <w:r>
          <w:fldChar w:fldCharType="separate"/>
        </w:r>
        <w:r w:rsidR="00624787">
          <w:rPr>
            <w:noProof/>
          </w:rPr>
          <w:t>5</w:t>
        </w:r>
        <w:r>
          <w:rPr>
            <w:noProof/>
          </w:rPr>
          <w:fldChar w:fldCharType="end"/>
        </w:r>
      </w:p>
    </w:sdtContent>
  </w:sdt>
  <w:p w:rsidR="00A3151E" w:rsidRDefault="00402D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6E80"/>
    <w:multiLevelType w:val="hybridMultilevel"/>
    <w:tmpl w:val="D5CEC8B4"/>
    <w:lvl w:ilvl="0" w:tplc="170ED0B2">
      <w:start w:val="1"/>
      <w:numFmt w:val="decimal"/>
      <w:lvlText w:val="%1."/>
      <w:lvlJc w:val="left"/>
      <w:pPr>
        <w:ind w:left="1080" w:hanging="360"/>
      </w:pPr>
      <w:rPr>
        <w:rFonts w:eastAsiaTheme="minorHAnsi"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7F93A2D"/>
    <w:multiLevelType w:val="hybridMultilevel"/>
    <w:tmpl w:val="0130F23C"/>
    <w:lvl w:ilvl="0" w:tplc="F118D1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C4"/>
    <w:rsid w:val="000C05C4"/>
    <w:rsid w:val="000E3F3B"/>
    <w:rsid w:val="00143B5F"/>
    <w:rsid w:val="00146C42"/>
    <w:rsid w:val="00156F8B"/>
    <w:rsid w:val="00163DCC"/>
    <w:rsid w:val="001660E8"/>
    <w:rsid w:val="001A28BE"/>
    <w:rsid w:val="001A4235"/>
    <w:rsid w:val="001B565D"/>
    <w:rsid w:val="00207326"/>
    <w:rsid w:val="00236955"/>
    <w:rsid w:val="0026674E"/>
    <w:rsid w:val="003A0146"/>
    <w:rsid w:val="003B661B"/>
    <w:rsid w:val="003F0795"/>
    <w:rsid w:val="00402DFE"/>
    <w:rsid w:val="00406203"/>
    <w:rsid w:val="00414C53"/>
    <w:rsid w:val="004206B7"/>
    <w:rsid w:val="0049613D"/>
    <w:rsid w:val="004A3ED0"/>
    <w:rsid w:val="00530E02"/>
    <w:rsid w:val="006214D7"/>
    <w:rsid w:val="00624787"/>
    <w:rsid w:val="0063158F"/>
    <w:rsid w:val="006C7F12"/>
    <w:rsid w:val="006D0135"/>
    <w:rsid w:val="00730C14"/>
    <w:rsid w:val="00784749"/>
    <w:rsid w:val="00791A0C"/>
    <w:rsid w:val="007F042C"/>
    <w:rsid w:val="008D2DE8"/>
    <w:rsid w:val="008F167E"/>
    <w:rsid w:val="009566D7"/>
    <w:rsid w:val="00973C4B"/>
    <w:rsid w:val="00A81318"/>
    <w:rsid w:val="00AD5C54"/>
    <w:rsid w:val="00B1014A"/>
    <w:rsid w:val="00B30CAD"/>
    <w:rsid w:val="00B72ECF"/>
    <w:rsid w:val="00BC72A9"/>
    <w:rsid w:val="00C059DF"/>
    <w:rsid w:val="00C23E5D"/>
    <w:rsid w:val="00C44F28"/>
    <w:rsid w:val="00CA4BBB"/>
    <w:rsid w:val="00CB57FC"/>
    <w:rsid w:val="00CC7270"/>
    <w:rsid w:val="00DD65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818BC-A63D-406C-9006-C6718B25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4"/>
    <w:pPr>
      <w:spacing w:before="60" w:after="60" w:line="312" w:lineRule="auto"/>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0C05C4"/>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0C05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5C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C05C4"/>
    <w:rPr>
      <w:rFonts w:ascii="Times New Roman" w:hAnsi="Times New Roman"/>
      <w:sz w:val="26"/>
      <w:lang w:val="en-US"/>
    </w:rPr>
  </w:style>
  <w:style w:type="character" w:customStyle="1" w:styleId="fontstyle01">
    <w:name w:val="fontstyle01"/>
    <w:rsid w:val="000C05C4"/>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A81318"/>
    <w:pPr>
      <w:ind w:left="720"/>
      <w:contextualSpacing/>
    </w:pPr>
  </w:style>
  <w:style w:type="paragraph" w:styleId="BalloonText">
    <w:name w:val="Balloon Text"/>
    <w:basedOn w:val="Normal"/>
    <w:link w:val="BalloonTextChar"/>
    <w:uiPriority w:val="99"/>
    <w:semiHidden/>
    <w:unhideWhenUsed/>
    <w:rsid w:val="00CC72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27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4A6-D00E-43E5-BA84-C737E561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 PHUONG</dc:creator>
  <cp:keywords/>
  <dc:description/>
  <cp:lastModifiedBy>ADMIN</cp:lastModifiedBy>
  <cp:revision>2</cp:revision>
  <cp:lastPrinted>2025-07-29T01:46:00Z</cp:lastPrinted>
  <dcterms:created xsi:type="dcterms:W3CDTF">2025-08-14T01:57:00Z</dcterms:created>
  <dcterms:modified xsi:type="dcterms:W3CDTF">2025-08-14T01:57:00Z</dcterms:modified>
</cp:coreProperties>
</file>